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D2" w:rsidRDefault="00D93026">
      <w:pPr>
        <w:pStyle w:val="BodyText"/>
        <w:spacing w:before="80" w:line="254" w:lineRule="auto"/>
        <w:ind w:left="119" w:right="118"/>
        <w:jc w:val="both"/>
      </w:pPr>
      <w:r>
        <w:t>Swaminathan, Mina; Mangai A; Raja Samuel, S: Confronting Discrimination: Some Approaches</w:t>
      </w:r>
      <w:r w:rsidR="00913E05">
        <w:t xml:space="preserve"> </w:t>
      </w:r>
      <w:r>
        <w:t>to</w:t>
      </w:r>
      <w:r w:rsidR="00913E05">
        <w:t xml:space="preserve"> </w:t>
      </w:r>
      <w:r>
        <w:t>the</w:t>
      </w:r>
      <w:r w:rsidR="00913E05">
        <w:t xml:space="preserve"> </w:t>
      </w:r>
      <w:r>
        <w:t>Issue</w:t>
      </w:r>
      <w:r w:rsidR="00913E05">
        <w:t xml:space="preserve"> </w:t>
      </w:r>
      <w:r>
        <w:t>of</w:t>
      </w:r>
      <w:r w:rsidR="00913E05">
        <w:t xml:space="preserve"> </w:t>
      </w:r>
      <w:r>
        <w:t>Female</w:t>
      </w:r>
      <w:r w:rsidR="00913E05">
        <w:t xml:space="preserve"> </w:t>
      </w:r>
      <w:r>
        <w:t>Infanticide.</w:t>
      </w:r>
      <w:r w:rsidR="00913E05">
        <w:t xml:space="preserve"> </w:t>
      </w:r>
      <w:r>
        <w:t>Search</w:t>
      </w:r>
      <w:r w:rsidR="00913E05">
        <w:t xml:space="preserve"> </w:t>
      </w:r>
      <w:r>
        <w:t>Bulletin.</w:t>
      </w:r>
      <w:r w:rsidR="00913E05">
        <w:t xml:space="preserve"> </w:t>
      </w:r>
      <w:r>
        <w:t>July-Sept</w:t>
      </w:r>
      <w:r w:rsidR="00527312">
        <w:t xml:space="preserve"> </w:t>
      </w:r>
      <w:r>
        <w:t>1998.</w:t>
      </w:r>
      <w:r w:rsidR="00527312">
        <w:t xml:space="preserve"> </w:t>
      </w:r>
      <w:r>
        <w:t xml:space="preserve">13(3). </w:t>
      </w:r>
      <w:r>
        <w:rPr>
          <w:spacing w:val="-2"/>
        </w:rPr>
        <w:t>P.</w:t>
      </w:r>
      <w:r w:rsidR="00527312">
        <w:rPr>
          <w:spacing w:val="-2"/>
        </w:rPr>
        <w:t xml:space="preserve"> </w:t>
      </w:r>
      <w:r>
        <w:rPr>
          <w:spacing w:val="-2"/>
        </w:rPr>
        <w:t>64-74.</w:t>
      </w:r>
    </w:p>
    <w:p w:rsidR="00175AD2" w:rsidRDefault="00831E6F">
      <w:pPr>
        <w:pStyle w:val="BodyText"/>
        <w:spacing w:before="13"/>
        <w:rPr>
          <w:sz w:val="20"/>
        </w:rPr>
      </w:pPr>
      <w:r w:rsidRPr="00831E6F">
        <w:pict>
          <v:shape id="docshape2" o:spid="_x0000_s1026" style="position:absolute;margin-left:1in;margin-top:13.55pt;width:467.45pt;height:.1pt;z-index:-251658752;mso-wrap-distance-left:0;mso-wrap-distance-right:0;mso-position-horizontal-relative:page" coordorigin="1440,271" coordsize="9349,0" path="m1440,271r9349,e" filled="f" strokeweight=".33019mm">
            <v:stroke dashstyle="3 1"/>
            <v:path arrowok="t"/>
            <w10:wrap type="topAndBottom" anchorx="page"/>
          </v:shape>
        </w:pict>
      </w:r>
    </w:p>
    <w:p w:rsidR="00175AD2" w:rsidRDefault="00175AD2">
      <w:pPr>
        <w:pStyle w:val="BodyText"/>
      </w:pPr>
    </w:p>
    <w:p w:rsidR="00175AD2" w:rsidRDefault="00175AD2">
      <w:pPr>
        <w:pStyle w:val="BodyText"/>
        <w:spacing w:before="40"/>
      </w:pPr>
    </w:p>
    <w:p w:rsidR="00175AD2" w:rsidRDefault="00D93026">
      <w:pPr>
        <w:pStyle w:val="BodyText"/>
        <w:spacing w:before="1"/>
        <w:jc w:val="center"/>
      </w:pPr>
      <w:r>
        <w:t>Confronting</w:t>
      </w:r>
      <w:r w:rsidR="00221C2A">
        <w:t xml:space="preserve"> </w:t>
      </w:r>
      <w:r>
        <w:t>Discrimination:</w:t>
      </w:r>
      <w:r w:rsidR="00221C2A">
        <w:t xml:space="preserve"> </w:t>
      </w:r>
      <w:r>
        <w:t>Some</w:t>
      </w:r>
      <w:r w:rsidR="00221C2A">
        <w:t xml:space="preserve"> </w:t>
      </w:r>
      <w:r>
        <w:t>Approaches</w:t>
      </w:r>
      <w:r w:rsidR="00221C2A">
        <w:t xml:space="preserve"> </w:t>
      </w:r>
      <w:r>
        <w:t>to</w:t>
      </w:r>
      <w:r w:rsidR="00221C2A">
        <w:t xml:space="preserve"> </w:t>
      </w:r>
      <w:r>
        <w:t>the</w:t>
      </w:r>
      <w:r w:rsidR="00221C2A">
        <w:t xml:space="preserve"> </w:t>
      </w:r>
      <w:r>
        <w:t>Issue</w:t>
      </w:r>
      <w:r w:rsidR="00221C2A">
        <w:t xml:space="preserve"> </w:t>
      </w:r>
      <w:r>
        <w:t>of</w:t>
      </w:r>
      <w:r w:rsidR="00221C2A">
        <w:t xml:space="preserve"> </w:t>
      </w:r>
      <w:r>
        <w:t>Female</w:t>
      </w:r>
      <w:r w:rsidR="00221C2A">
        <w:t xml:space="preserve"> </w:t>
      </w:r>
      <w:r>
        <w:rPr>
          <w:spacing w:val="-2"/>
        </w:rPr>
        <w:t>Infanticide</w:t>
      </w:r>
    </w:p>
    <w:p w:rsidR="00175AD2" w:rsidRDefault="00175AD2">
      <w:pPr>
        <w:pStyle w:val="BodyText"/>
        <w:spacing w:before="214"/>
      </w:pPr>
    </w:p>
    <w:p w:rsidR="00175AD2" w:rsidRDefault="00D93026">
      <w:pPr>
        <w:jc w:val="center"/>
        <w:rPr>
          <w:i/>
          <w:sz w:val="24"/>
        </w:rPr>
      </w:pPr>
      <w:r>
        <w:rPr>
          <w:i/>
          <w:w w:val="110"/>
          <w:sz w:val="24"/>
        </w:rPr>
        <w:t>Mina Swaminathan,</w:t>
      </w:r>
      <w:r w:rsidR="00D84F2C">
        <w:rPr>
          <w:i/>
          <w:w w:val="110"/>
          <w:sz w:val="24"/>
        </w:rPr>
        <w:t xml:space="preserve"> </w:t>
      </w:r>
      <w:r>
        <w:rPr>
          <w:i/>
          <w:w w:val="110"/>
          <w:sz w:val="24"/>
        </w:rPr>
        <w:t>A. Mangai</w:t>
      </w:r>
      <w:r w:rsidR="00221C2A">
        <w:rPr>
          <w:i/>
          <w:w w:val="110"/>
          <w:sz w:val="24"/>
        </w:rPr>
        <w:t xml:space="preserve"> </w:t>
      </w:r>
      <w:r>
        <w:rPr>
          <w:i/>
          <w:w w:val="110"/>
          <w:sz w:val="24"/>
        </w:rPr>
        <w:t>and</w:t>
      </w:r>
      <w:r w:rsidR="00221C2A">
        <w:rPr>
          <w:i/>
          <w:w w:val="110"/>
          <w:sz w:val="24"/>
        </w:rPr>
        <w:t xml:space="preserve"> </w:t>
      </w:r>
      <w:r>
        <w:rPr>
          <w:i/>
          <w:w w:val="110"/>
          <w:sz w:val="24"/>
        </w:rPr>
        <w:t>S.</w:t>
      </w:r>
      <w:r w:rsidR="00D84F2C">
        <w:rPr>
          <w:i/>
          <w:w w:val="110"/>
          <w:sz w:val="24"/>
        </w:rPr>
        <w:t xml:space="preserve"> </w:t>
      </w:r>
      <w:r>
        <w:rPr>
          <w:i/>
          <w:w w:val="110"/>
          <w:sz w:val="24"/>
        </w:rPr>
        <w:t>Raja</w:t>
      </w:r>
      <w:r>
        <w:rPr>
          <w:i/>
          <w:spacing w:val="-2"/>
          <w:w w:val="110"/>
          <w:sz w:val="24"/>
        </w:rPr>
        <w:t xml:space="preserve"> Samuel</w:t>
      </w:r>
    </w:p>
    <w:p w:rsidR="00175AD2" w:rsidRDefault="00175AD2">
      <w:pPr>
        <w:pStyle w:val="BodyText"/>
        <w:spacing w:before="214"/>
        <w:rPr>
          <w:i/>
        </w:rPr>
      </w:pPr>
    </w:p>
    <w:p w:rsidR="00175AD2" w:rsidRDefault="00D93026">
      <w:pPr>
        <w:spacing w:line="216" w:lineRule="auto"/>
        <w:ind w:left="119" w:right="115"/>
        <w:jc w:val="both"/>
        <w:rPr>
          <w:rFonts w:ascii="Palatino Linotype"/>
          <w:i/>
          <w:sz w:val="24"/>
        </w:rPr>
      </w:pPr>
      <w:r>
        <w:rPr>
          <w:rFonts w:ascii="Palatino Linotype"/>
          <w:i/>
          <w:sz w:val="24"/>
        </w:rPr>
        <w:t>It</w:t>
      </w:r>
      <w:r w:rsidR="00FD6B8C">
        <w:rPr>
          <w:rFonts w:ascii="Palatino Linotype"/>
          <w:i/>
          <w:sz w:val="24"/>
        </w:rPr>
        <w:t xml:space="preserve"> </w:t>
      </w:r>
      <w:r>
        <w:rPr>
          <w:rFonts w:ascii="Palatino Linotype"/>
          <w:i/>
          <w:sz w:val="24"/>
        </w:rPr>
        <w:t>was</w:t>
      </w:r>
      <w:r w:rsidR="00FD6B8C">
        <w:rPr>
          <w:rFonts w:ascii="Palatino Linotype"/>
          <w:i/>
          <w:sz w:val="24"/>
        </w:rPr>
        <w:t xml:space="preserve"> </w:t>
      </w:r>
      <w:r>
        <w:rPr>
          <w:rFonts w:ascii="Palatino Linotype"/>
          <w:i/>
          <w:sz w:val="24"/>
        </w:rPr>
        <w:t>in 1991,</w:t>
      </w:r>
      <w:r w:rsidR="00FD6B8C">
        <w:rPr>
          <w:rFonts w:ascii="Palatino Linotype"/>
          <w:i/>
          <w:sz w:val="24"/>
        </w:rPr>
        <w:t xml:space="preserve"> </w:t>
      </w:r>
      <w:r>
        <w:rPr>
          <w:rFonts w:ascii="Palatino Linotype"/>
          <w:i/>
          <w:sz w:val="24"/>
        </w:rPr>
        <w:t>when</w:t>
      </w:r>
      <w:r w:rsidR="00FD6B8C">
        <w:rPr>
          <w:rFonts w:ascii="Palatino Linotype"/>
          <w:i/>
          <w:sz w:val="24"/>
        </w:rPr>
        <w:t xml:space="preserve"> </w:t>
      </w:r>
      <w:r>
        <w:rPr>
          <w:rFonts w:ascii="Palatino Linotype"/>
          <w:i/>
          <w:sz w:val="24"/>
        </w:rPr>
        <w:t>we</w:t>
      </w:r>
      <w:r w:rsidR="00FD6B8C">
        <w:rPr>
          <w:rFonts w:ascii="Palatino Linotype"/>
          <w:i/>
          <w:sz w:val="24"/>
        </w:rPr>
        <w:t xml:space="preserve"> </w:t>
      </w:r>
      <w:r>
        <w:rPr>
          <w:rFonts w:ascii="Palatino Linotype"/>
          <w:i/>
          <w:sz w:val="24"/>
        </w:rPr>
        <w:t>were</w:t>
      </w:r>
      <w:r w:rsidR="00FD6B8C">
        <w:rPr>
          <w:rFonts w:ascii="Palatino Linotype"/>
          <w:i/>
          <w:sz w:val="24"/>
        </w:rPr>
        <w:t xml:space="preserve"> </w:t>
      </w:r>
      <w:r>
        <w:rPr>
          <w:rFonts w:ascii="Palatino Linotype"/>
          <w:i/>
          <w:sz w:val="24"/>
        </w:rPr>
        <w:t>invited</w:t>
      </w:r>
      <w:r w:rsidR="00FD6B8C">
        <w:rPr>
          <w:rFonts w:ascii="Palatino Linotype"/>
          <w:i/>
          <w:sz w:val="24"/>
        </w:rPr>
        <w:t xml:space="preserve"> </w:t>
      </w:r>
      <w:r>
        <w:rPr>
          <w:rFonts w:ascii="Palatino Linotype"/>
          <w:i/>
          <w:sz w:val="24"/>
        </w:rPr>
        <w:t>to</w:t>
      </w:r>
      <w:r w:rsidR="00FD6B8C">
        <w:rPr>
          <w:rFonts w:ascii="Palatino Linotype"/>
          <w:i/>
          <w:sz w:val="24"/>
        </w:rPr>
        <w:t xml:space="preserve"> </w:t>
      </w:r>
      <w:r>
        <w:rPr>
          <w:rFonts w:ascii="Palatino Linotype"/>
          <w:i/>
          <w:sz w:val="24"/>
        </w:rPr>
        <w:t>a</w:t>
      </w:r>
      <w:r w:rsidR="00FD6B8C">
        <w:rPr>
          <w:rFonts w:ascii="Palatino Linotype"/>
          <w:i/>
          <w:sz w:val="24"/>
        </w:rPr>
        <w:t xml:space="preserve"> </w:t>
      </w:r>
      <w:r>
        <w:rPr>
          <w:rFonts w:ascii="Palatino Linotype"/>
          <w:i/>
          <w:sz w:val="24"/>
        </w:rPr>
        <w:t>dialogue</w:t>
      </w:r>
      <w:r w:rsidR="00FD6B8C">
        <w:rPr>
          <w:rFonts w:ascii="Palatino Linotype"/>
          <w:i/>
          <w:sz w:val="24"/>
        </w:rPr>
        <w:t xml:space="preserve"> </w:t>
      </w:r>
      <w:r>
        <w:rPr>
          <w:rFonts w:ascii="Palatino Linotype"/>
          <w:i/>
          <w:sz w:val="24"/>
        </w:rPr>
        <w:t>on female</w:t>
      </w:r>
      <w:r w:rsidR="00FD6B8C">
        <w:rPr>
          <w:rFonts w:ascii="Palatino Linotype"/>
          <w:i/>
          <w:sz w:val="24"/>
        </w:rPr>
        <w:t xml:space="preserve"> </w:t>
      </w:r>
      <w:r>
        <w:rPr>
          <w:rFonts w:ascii="Palatino Linotype"/>
          <w:i/>
          <w:sz w:val="24"/>
        </w:rPr>
        <w:t>infanticide</w:t>
      </w:r>
      <w:r w:rsidR="00FD6B8C">
        <w:rPr>
          <w:rFonts w:ascii="Palatino Linotype"/>
          <w:i/>
          <w:sz w:val="24"/>
        </w:rPr>
        <w:t xml:space="preserve"> </w:t>
      </w:r>
      <w:r>
        <w:rPr>
          <w:rFonts w:ascii="Palatino Linotype"/>
          <w:i/>
          <w:sz w:val="24"/>
        </w:rPr>
        <w:t>by</w:t>
      </w:r>
      <w:r w:rsidR="00FD6B8C">
        <w:rPr>
          <w:rFonts w:ascii="Palatino Linotype"/>
          <w:i/>
          <w:sz w:val="24"/>
        </w:rPr>
        <w:t xml:space="preserve"> </w:t>
      </w:r>
      <w:r>
        <w:rPr>
          <w:rFonts w:ascii="Palatino Linotype"/>
          <w:i/>
          <w:sz w:val="24"/>
        </w:rPr>
        <w:t>the</w:t>
      </w:r>
      <w:r w:rsidR="00FD6B8C">
        <w:rPr>
          <w:rFonts w:ascii="Palatino Linotype"/>
          <w:i/>
          <w:sz w:val="24"/>
        </w:rPr>
        <w:t xml:space="preserve"> </w:t>
      </w:r>
      <w:r>
        <w:rPr>
          <w:rFonts w:ascii="Palatino Linotype"/>
          <w:i/>
          <w:sz w:val="24"/>
        </w:rPr>
        <w:t>then Minister</w:t>
      </w:r>
      <w:r w:rsidR="00FD6B8C">
        <w:rPr>
          <w:rFonts w:ascii="Palatino Linotype"/>
          <w:i/>
          <w:sz w:val="24"/>
        </w:rPr>
        <w:t xml:space="preserve"> </w:t>
      </w:r>
      <w:r>
        <w:rPr>
          <w:rFonts w:ascii="Palatino Linotype"/>
          <w:i/>
          <w:sz w:val="24"/>
        </w:rPr>
        <w:t>for Social Welfare of Tamil Nadu, shortly after the publication of a study on the subject by Aditi, that the Foundation</w:t>
      </w:r>
      <w:r>
        <w:rPr>
          <w:sz w:val="24"/>
          <w:u w:val="single"/>
        </w:rPr>
        <w:t>*</w:t>
      </w:r>
      <w:r>
        <w:rPr>
          <w:rFonts w:ascii="Palatino Linotype"/>
          <w:i/>
          <w:sz w:val="24"/>
        </w:rPr>
        <w:t>began its involvement with the issue. It became clear at the outset that there was a wide gap between the perceptions of the government and those of the NG0s. Soon after this meeting, the government announced measures like the Cradle Baby Scheme and the Girl Child Scheme which were severely criticized by the NGO sector for both concept and implementation. A few attempted dialogues followed, but the gap only widened and hostile attitudes on both sides, exacerbated by the media, became more firmly entrenched. We realized thatas an institution with some credibility, but</w:t>
      </w:r>
      <w:r w:rsidR="00FD6B8C">
        <w:rPr>
          <w:rFonts w:ascii="Palatino Linotype"/>
          <w:i/>
          <w:sz w:val="24"/>
        </w:rPr>
        <w:t xml:space="preserve"> </w:t>
      </w:r>
      <w:r>
        <w:rPr>
          <w:rFonts w:ascii="Palatino Linotype"/>
          <w:i/>
          <w:sz w:val="24"/>
        </w:rPr>
        <w:t>one which was also</w:t>
      </w:r>
      <w:r w:rsidR="00FD6B8C">
        <w:rPr>
          <w:rFonts w:ascii="Palatino Linotype"/>
          <w:i/>
          <w:sz w:val="24"/>
        </w:rPr>
        <w:t xml:space="preserve"> </w:t>
      </w:r>
      <w:r>
        <w:rPr>
          <w:rFonts w:ascii="Palatino Linotype"/>
          <w:i/>
          <w:sz w:val="24"/>
        </w:rPr>
        <w:t>clearly seen to</w:t>
      </w:r>
      <w:r w:rsidR="00FD6B8C">
        <w:rPr>
          <w:rFonts w:ascii="Palatino Linotype"/>
          <w:i/>
          <w:sz w:val="24"/>
        </w:rPr>
        <w:t xml:space="preserve"> </w:t>
      </w:r>
      <w:r>
        <w:rPr>
          <w:rFonts w:ascii="Palatino Linotype"/>
          <w:i/>
          <w:sz w:val="24"/>
        </w:rPr>
        <w:t>not</w:t>
      </w:r>
      <w:r w:rsidR="00FD6B8C">
        <w:rPr>
          <w:rFonts w:ascii="Palatino Linotype"/>
          <w:i/>
          <w:sz w:val="24"/>
        </w:rPr>
        <w:t xml:space="preserve"> </w:t>
      </w:r>
      <w:r>
        <w:rPr>
          <w:rFonts w:ascii="Palatino Linotype"/>
          <w:i/>
          <w:sz w:val="24"/>
        </w:rPr>
        <w:t>be a</w:t>
      </w:r>
      <w:r w:rsidR="00FD6B8C">
        <w:rPr>
          <w:rFonts w:ascii="Palatino Linotype"/>
          <w:i/>
          <w:sz w:val="24"/>
        </w:rPr>
        <w:t xml:space="preserve"> </w:t>
      </w:r>
      <w:r>
        <w:rPr>
          <w:rFonts w:ascii="Palatino Linotype"/>
          <w:i/>
          <w:sz w:val="24"/>
        </w:rPr>
        <w:t>direct 'player' in the field, we were uniquely, positioned to undertake some activities which would provide greater clarity and understanding, and might even help bring together all the concerned parties. We could only begin from our own areas of strength. Documentation and</w:t>
      </w:r>
      <w:r w:rsidR="00FD6B8C">
        <w:rPr>
          <w:rFonts w:ascii="Palatino Linotype"/>
          <w:i/>
          <w:sz w:val="24"/>
        </w:rPr>
        <w:t xml:space="preserve"> </w:t>
      </w:r>
      <w:r>
        <w:rPr>
          <w:rFonts w:ascii="Palatino Linotype"/>
          <w:i/>
          <w:sz w:val="24"/>
        </w:rPr>
        <w:t>communication suggested themselves as entry points.</w:t>
      </w:r>
    </w:p>
    <w:p w:rsidR="00175AD2" w:rsidRDefault="00175AD2">
      <w:pPr>
        <w:pStyle w:val="BodyText"/>
        <w:spacing w:before="166"/>
        <w:rPr>
          <w:rFonts w:ascii="Palatino Linotype"/>
          <w:i/>
        </w:rPr>
      </w:pPr>
    </w:p>
    <w:p w:rsidR="00175AD2" w:rsidRDefault="00D93026">
      <w:pPr>
        <w:pStyle w:val="BodyText"/>
        <w:spacing w:line="254" w:lineRule="auto"/>
        <w:ind w:left="119" w:right="114"/>
        <w:jc w:val="both"/>
      </w:pPr>
      <w:r>
        <w:rPr>
          <w:w w:val="105"/>
        </w:rPr>
        <w:t>Voicing Silence, a theatre project initiated to give voice to women, had taken root by 1993, and seemed the obvious way in. Interestingly, the second author, the director of this project was already deeply involved with this issue, having earlier done a series of plays with other groups on the same theme. Evolving through those experiences, yet embodying a new and different approach, the moment was ripe for the birth of Pacha Mannu an interactive street play which engaged the audience directly, dissolving boundaries</w:t>
      </w:r>
      <w:r w:rsidR="00CF7192">
        <w:rPr>
          <w:w w:val="105"/>
        </w:rPr>
        <w:t xml:space="preserve"> </w:t>
      </w:r>
      <w:r>
        <w:rPr>
          <w:w w:val="105"/>
        </w:rPr>
        <w:t>and</w:t>
      </w:r>
      <w:r w:rsidR="00CF7192">
        <w:rPr>
          <w:w w:val="105"/>
        </w:rPr>
        <w:t xml:space="preserve"> </w:t>
      </w:r>
      <w:r>
        <w:rPr>
          <w:w w:val="105"/>
        </w:rPr>
        <w:t>turning</w:t>
      </w:r>
      <w:r w:rsidR="00CF7192">
        <w:rPr>
          <w:w w:val="105"/>
        </w:rPr>
        <w:t xml:space="preserve"> </w:t>
      </w:r>
      <w:r>
        <w:rPr>
          <w:w w:val="105"/>
        </w:rPr>
        <w:t>spectators</w:t>
      </w:r>
      <w:r w:rsidR="00FD349D">
        <w:rPr>
          <w:w w:val="105"/>
        </w:rPr>
        <w:t xml:space="preserve"> </w:t>
      </w:r>
      <w:r>
        <w:rPr>
          <w:w w:val="105"/>
        </w:rPr>
        <w:t>into</w:t>
      </w:r>
      <w:r w:rsidR="00FD349D">
        <w:rPr>
          <w:w w:val="105"/>
        </w:rPr>
        <w:t xml:space="preserve"> </w:t>
      </w:r>
      <w:r>
        <w:rPr>
          <w:w w:val="105"/>
        </w:rPr>
        <w:t>'spect-actors'.</w:t>
      </w:r>
      <w:r w:rsidR="00FD349D">
        <w:rPr>
          <w:w w:val="105"/>
        </w:rPr>
        <w:t xml:space="preserve"> </w:t>
      </w:r>
      <w:r>
        <w:rPr>
          <w:w w:val="105"/>
        </w:rPr>
        <w:t>Work</w:t>
      </w:r>
      <w:r w:rsidR="00FD349D">
        <w:rPr>
          <w:w w:val="105"/>
        </w:rPr>
        <w:t xml:space="preserve"> </w:t>
      </w:r>
      <w:r>
        <w:rPr>
          <w:w w:val="105"/>
        </w:rPr>
        <w:t>Pacha</w:t>
      </w:r>
      <w:r w:rsidR="00FD349D">
        <w:rPr>
          <w:w w:val="105"/>
        </w:rPr>
        <w:t xml:space="preserve"> </w:t>
      </w:r>
      <w:r>
        <w:rPr>
          <w:w w:val="105"/>
        </w:rPr>
        <w:t>Mannu</w:t>
      </w:r>
      <w:r w:rsidR="00FD349D">
        <w:rPr>
          <w:w w:val="105"/>
        </w:rPr>
        <w:t xml:space="preserve"> </w:t>
      </w:r>
      <w:r>
        <w:rPr>
          <w:w w:val="105"/>
        </w:rPr>
        <w:t>began</w:t>
      </w:r>
      <w:r w:rsidR="00FD349D">
        <w:rPr>
          <w:w w:val="105"/>
        </w:rPr>
        <w:t xml:space="preserve"> </w:t>
      </w:r>
      <w:r>
        <w:rPr>
          <w:w w:val="105"/>
        </w:rPr>
        <w:t>in1994 and</w:t>
      </w:r>
      <w:r w:rsidR="00FD349D">
        <w:rPr>
          <w:w w:val="105"/>
        </w:rPr>
        <w:t xml:space="preserve"> </w:t>
      </w:r>
      <w:r>
        <w:rPr>
          <w:w w:val="105"/>
        </w:rPr>
        <w:t>performance tours</w:t>
      </w:r>
      <w:r w:rsidR="00FD349D">
        <w:rPr>
          <w:w w:val="105"/>
        </w:rPr>
        <w:t xml:space="preserve"> </w:t>
      </w:r>
      <w:r>
        <w:rPr>
          <w:w w:val="105"/>
        </w:rPr>
        <w:t>started</w:t>
      </w:r>
      <w:r w:rsidR="00FD349D">
        <w:rPr>
          <w:w w:val="105"/>
        </w:rPr>
        <w:t xml:space="preserve"> </w:t>
      </w:r>
      <w:r>
        <w:rPr>
          <w:w w:val="105"/>
        </w:rPr>
        <w:t>in</w:t>
      </w:r>
      <w:r w:rsidR="00FD349D">
        <w:rPr>
          <w:w w:val="105"/>
        </w:rPr>
        <w:t xml:space="preserve"> </w:t>
      </w:r>
      <w:r>
        <w:rPr>
          <w:w w:val="105"/>
        </w:rPr>
        <w:t>1996, breaking new</w:t>
      </w:r>
      <w:r w:rsidR="00FD349D">
        <w:rPr>
          <w:w w:val="105"/>
        </w:rPr>
        <w:t xml:space="preserve"> </w:t>
      </w:r>
      <w:r>
        <w:rPr>
          <w:w w:val="105"/>
        </w:rPr>
        <w:t>ground</w:t>
      </w:r>
      <w:r w:rsidR="00FD349D">
        <w:rPr>
          <w:w w:val="105"/>
        </w:rPr>
        <w:t xml:space="preserve"> </w:t>
      </w:r>
      <w:r>
        <w:rPr>
          <w:w w:val="105"/>
        </w:rPr>
        <w:t>in</w:t>
      </w:r>
      <w:r w:rsidR="00FD349D">
        <w:rPr>
          <w:w w:val="105"/>
        </w:rPr>
        <w:t xml:space="preserve"> </w:t>
      </w:r>
      <w:r>
        <w:rPr>
          <w:w w:val="105"/>
        </w:rPr>
        <w:t>communication.</w:t>
      </w:r>
    </w:p>
    <w:p w:rsidR="00175AD2" w:rsidRDefault="00175AD2">
      <w:pPr>
        <w:pStyle w:val="BodyText"/>
        <w:spacing w:before="215"/>
      </w:pPr>
    </w:p>
    <w:p w:rsidR="00175AD2" w:rsidRDefault="00D93026">
      <w:pPr>
        <w:pStyle w:val="BodyText"/>
        <w:spacing w:line="254" w:lineRule="auto"/>
        <w:ind w:left="119" w:right="116"/>
        <w:jc w:val="both"/>
      </w:pPr>
      <w:r>
        <w:t>In the first part we describe the methodology of this interaction and the outcomes. Later ('Towards a Shared Mission'), we narrate the process of documentation and networking</w:t>
      </w:r>
      <w:r w:rsidR="00AE0636">
        <w:t xml:space="preserve"> </w:t>
      </w:r>
      <w:r>
        <w:t>for advocacy.</w:t>
      </w:r>
    </w:p>
    <w:p w:rsidR="00175AD2" w:rsidRDefault="00175AD2">
      <w:pPr>
        <w:spacing w:line="254" w:lineRule="auto"/>
        <w:jc w:val="both"/>
        <w:sectPr w:rsidR="00175AD2">
          <w:footerReference w:type="default" r:id="rId8"/>
          <w:type w:val="continuous"/>
          <w:pgSz w:w="12240" w:h="15840"/>
          <w:pgMar w:top="1460" w:right="1320" w:bottom="1640" w:left="1320" w:header="0" w:footer="1450" w:gutter="0"/>
          <w:pgNumType w:start="1"/>
          <w:cols w:space="720"/>
        </w:sectPr>
      </w:pPr>
    </w:p>
    <w:p w:rsidR="00175AD2" w:rsidRDefault="00D93026">
      <w:pPr>
        <w:pStyle w:val="BodyText"/>
        <w:spacing w:before="77"/>
        <w:ind w:left="119"/>
        <w:jc w:val="both"/>
      </w:pPr>
      <w:r>
        <w:rPr>
          <w:w w:val="105"/>
        </w:rPr>
        <w:lastRenderedPageBreak/>
        <w:t>Exploration</w:t>
      </w:r>
      <w:r w:rsidR="00913E05">
        <w:rPr>
          <w:w w:val="105"/>
        </w:rPr>
        <w:t xml:space="preserve"> </w:t>
      </w:r>
      <w:r>
        <w:rPr>
          <w:w w:val="105"/>
        </w:rPr>
        <w:t>Through</w:t>
      </w:r>
      <w:r w:rsidR="00913E05">
        <w:rPr>
          <w:w w:val="105"/>
        </w:rPr>
        <w:t xml:space="preserve"> </w:t>
      </w:r>
      <w:r>
        <w:rPr>
          <w:spacing w:val="-2"/>
          <w:w w:val="105"/>
        </w:rPr>
        <w:t>Theatre</w:t>
      </w:r>
    </w:p>
    <w:p w:rsidR="00175AD2" w:rsidRDefault="00175AD2">
      <w:pPr>
        <w:pStyle w:val="BodyText"/>
        <w:spacing w:before="229"/>
      </w:pPr>
    </w:p>
    <w:p w:rsidR="00175AD2" w:rsidRDefault="00D93026">
      <w:pPr>
        <w:pStyle w:val="BodyText"/>
        <w:spacing w:before="1" w:line="254" w:lineRule="auto"/>
        <w:ind w:left="119" w:right="115"/>
        <w:jc w:val="both"/>
      </w:pPr>
      <w:r>
        <w:t>"If,</w:t>
      </w:r>
      <w:r w:rsidR="00DE3003">
        <w:t xml:space="preserve"> </w:t>
      </w:r>
      <w:r>
        <w:t>on</w:t>
      </w:r>
      <w:r w:rsidR="00DE3003">
        <w:t xml:space="preserve"> </w:t>
      </w:r>
      <w:r>
        <w:t>the</w:t>
      </w:r>
      <w:r w:rsidR="00DE3003">
        <w:t xml:space="preserve"> </w:t>
      </w:r>
      <w:r>
        <w:t>contrary</w:t>
      </w:r>
      <w:r w:rsidR="00DE3003">
        <w:t xml:space="preserve"> </w:t>
      </w:r>
      <w:r>
        <w:t>the</w:t>
      </w:r>
      <w:r w:rsidR="00DE3003">
        <w:t xml:space="preserve"> </w:t>
      </w:r>
      <w:r>
        <w:t>theatre's</w:t>
      </w:r>
      <w:r w:rsidR="00DE3003">
        <w:t xml:space="preserve"> </w:t>
      </w:r>
      <w:r>
        <w:t>objectis</w:t>
      </w:r>
      <w:r w:rsidR="00DE3003">
        <w:t xml:space="preserve"> </w:t>
      </w:r>
      <w:r>
        <w:t>to</w:t>
      </w:r>
      <w:r w:rsidR="005B1A8C">
        <w:t xml:space="preserve">  </w:t>
      </w:r>
      <w:r>
        <w:t>set</w:t>
      </w:r>
      <w:r w:rsidR="005B1A8C">
        <w:t xml:space="preserve"> </w:t>
      </w:r>
      <w:r>
        <w:t>in</w:t>
      </w:r>
      <w:r w:rsidR="00A02790">
        <w:t xml:space="preserve"> </w:t>
      </w:r>
      <w:r>
        <w:t>motion</w:t>
      </w:r>
      <w:r w:rsidR="005B1A8C">
        <w:t xml:space="preserve"> </w:t>
      </w:r>
      <w:r>
        <w:t>the</w:t>
      </w:r>
      <w:r w:rsidR="005B1A8C">
        <w:t xml:space="preserve"> </w:t>
      </w:r>
      <w:r>
        <w:t>immobile,</w:t>
      </w:r>
      <w:r w:rsidR="005B1A8C">
        <w:t xml:space="preserve"> </w:t>
      </w:r>
      <w:r>
        <w:t>the</w:t>
      </w:r>
      <w:r w:rsidR="005B1A8C">
        <w:t xml:space="preserve"> </w:t>
      </w:r>
      <w:r>
        <w:t>eternal sphere of the illusory consciousness' mythical world, then the play is really the development, the</w:t>
      </w:r>
      <w:r w:rsidR="00DE3003">
        <w:t xml:space="preserve"> </w:t>
      </w:r>
      <w:r>
        <w:t>production</w:t>
      </w:r>
      <w:r w:rsidR="00D81AC5">
        <w:t xml:space="preserve"> </w:t>
      </w:r>
      <w:r>
        <w:t>of</w:t>
      </w:r>
      <w:r w:rsidR="00DE3003">
        <w:t xml:space="preserve"> </w:t>
      </w:r>
      <w:r>
        <w:t>a</w:t>
      </w:r>
      <w:r w:rsidR="00DE3003">
        <w:t xml:space="preserve"> </w:t>
      </w:r>
      <w:r>
        <w:t>new</w:t>
      </w:r>
      <w:r w:rsidR="00DE3003">
        <w:t xml:space="preserve"> </w:t>
      </w:r>
      <w:r>
        <w:t>consciousness</w:t>
      </w:r>
      <w:r w:rsidR="00DE3003">
        <w:t xml:space="preserve"> </w:t>
      </w:r>
      <w:r>
        <w:t>in</w:t>
      </w:r>
      <w:r w:rsidR="00DE3003">
        <w:t xml:space="preserve"> </w:t>
      </w:r>
      <w:r>
        <w:t>the</w:t>
      </w:r>
      <w:r w:rsidR="00DE3003">
        <w:t xml:space="preserve"> </w:t>
      </w:r>
      <w:r>
        <w:t>spectator-incomplete,</w:t>
      </w:r>
      <w:r w:rsidR="00DE3003">
        <w:t xml:space="preserve"> </w:t>
      </w:r>
      <w:r>
        <w:t>like any</w:t>
      </w:r>
      <w:r w:rsidR="00A02790">
        <w:t xml:space="preserve"> </w:t>
      </w:r>
      <w:r>
        <w:t>other</w:t>
      </w:r>
      <w:r w:rsidR="00A02790">
        <w:t xml:space="preserve"> </w:t>
      </w:r>
      <w:r>
        <w:t>consciousness</w:t>
      </w:r>
      <w:r w:rsidR="00A02790">
        <w:t xml:space="preserve"> </w:t>
      </w:r>
      <w:r>
        <w:t>but</w:t>
      </w:r>
      <w:r w:rsidR="00A02790">
        <w:t xml:space="preserve"> </w:t>
      </w:r>
      <w:r>
        <w:t>moved</w:t>
      </w:r>
      <w:r w:rsidR="00A02790">
        <w:t xml:space="preserve"> </w:t>
      </w:r>
      <w:r>
        <w:t>by</w:t>
      </w:r>
      <w:r w:rsidR="00A02790">
        <w:t xml:space="preserve"> </w:t>
      </w:r>
      <w:r>
        <w:t>this</w:t>
      </w:r>
      <w:r w:rsidR="00A02790">
        <w:t xml:space="preserve"> </w:t>
      </w:r>
      <w:r>
        <w:t>inc</w:t>
      </w:r>
      <w:r w:rsidR="00A02790">
        <w:t xml:space="preserve"> c</w:t>
      </w:r>
      <w:r>
        <w:t>omplet</w:t>
      </w:r>
      <w:r w:rsidR="00D81AC5">
        <w:t>ion</w:t>
      </w:r>
      <w:r w:rsidR="00A02790">
        <w:t xml:space="preserve"> </w:t>
      </w:r>
      <w:r w:rsidR="00D81AC5">
        <w:t>itself,</w:t>
      </w:r>
      <w:r w:rsidR="00A02790">
        <w:t xml:space="preserve"> </w:t>
      </w:r>
      <w:r w:rsidR="00D81AC5">
        <w:t>this</w:t>
      </w:r>
      <w:r w:rsidR="00A02790">
        <w:t xml:space="preserve"> </w:t>
      </w:r>
      <w:r w:rsidR="00D81AC5">
        <w:t>distance</w:t>
      </w:r>
      <w:r w:rsidR="00A02790">
        <w:t xml:space="preserve"> </w:t>
      </w:r>
      <w:r w:rsidR="00D81AC5">
        <w:t xml:space="preserve">achieved, </w:t>
      </w:r>
      <w:r>
        <w:t xml:space="preserve">this inexhaustible work of criticism in action; the play is really the production of a new spectator, an actor who starts where the performance ends, who only starts so as to complete it, but in life </w:t>
      </w:r>
      <w:r>
        <w:rPr>
          <w:u w:val="single"/>
        </w:rPr>
        <w:t>[1]</w:t>
      </w:r>
      <w:r>
        <w:t>".</w:t>
      </w:r>
    </w:p>
    <w:p w:rsidR="00175AD2" w:rsidRDefault="00175AD2">
      <w:pPr>
        <w:pStyle w:val="BodyText"/>
        <w:spacing w:before="217"/>
      </w:pPr>
    </w:p>
    <w:p w:rsidR="00175AD2" w:rsidRDefault="00D93026">
      <w:pPr>
        <w:pStyle w:val="BodyText"/>
        <w:spacing w:before="1" w:line="252" w:lineRule="auto"/>
        <w:ind w:left="119" w:right="115"/>
        <w:jc w:val="both"/>
      </w:pPr>
      <w:r>
        <w:rPr>
          <w:w w:val="105"/>
        </w:rPr>
        <w:t>While addressing the issue from a sociological perspective is the most essential task at hand, one also realizes that social realities are deeply embedded, reified and nurtured by</w:t>
      </w:r>
      <w:r w:rsidR="00C44B86">
        <w:rPr>
          <w:w w:val="105"/>
        </w:rPr>
        <w:t xml:space="preserve"> </w:t>
      </w:r>
      <w:r>
        <w:rPr>
          <w:w w:val="105"/>
        </w:rPr>
        <w:t>cultural</w:t>
      </w:r>
      <w:r w:rsidR="00C44B86">
        <w:rPr>
          <w:w w:val="105"/>
        </w:rPr>
        <w:t xml:space="preserve"> </w:t>
      </w:r>
      <w:r>
        <w:rPr>
          <w:w w:val="105"/>
        </w:rPr>
        <w:t>values.</w:t>
      </w:r>
      <w:r w:rsidR="005B1A8C">
        <w:rPr>
          <w:w w:val="105"/>
        </w:rPr>
        <w:t xml:space="preserve"> </w:t>
      </w:r>
      <w:r>
        <w:rPr>
          <w:w w:val="105"/>
        </w:rPr>
        <w:t>Therefore,</w:t>
      </w:r>
      <w:r w:rsidR="005B1A8C">
        <w:rPr>
          <w:w w:val="105"/>
        </w:rPr>
        <w:t xml:space="preserve"> </w:t>
      </w:r>
      <w:r>
        <w:rPr>
          <w:w w:val="105"/>
        </w:rPr>
        <w:t>it</w:t>
      </w:r>
      <w:r w:rsidR="00C44B86">
        <w:rPr>
          <w:w w:val="105"/>
        </w:rPr>
        <w:t xml:space="preserve"> </w:t>
      </w:r>
      <w:r>
        <w:rPr>
          <w:w w:val="105"/>
        </w:rPr>
        <w:t>becomes</w:t>
      </w:r>
      <w:r w:rsidR="005B1A8C">
        <w:rPr>
          <w:w w:val="105"/>
        </w:rPr>
        <w:t xml:space="preserve"> </w:t>
      </w:r>
      <w:r>
        <w:rPr>
          <w:w w:val="105"/>
        </w:rPr>
        <w:t>mandatory</w:t>
      </w:r>
      <w:r w:rsidR="005B1A8C">
        <w:rPr>
          <w:w w:val="105"/>
        </w:rPr>
        <w:t xml:space="preserve"> </w:t>
      </w:r>
      <w:r>
        <w:rPr>
          <w:w w:val="105"/>
        </w:rPr>
        <w:t>to</w:t>
      </w:r>
      <w:r w:rsidR="005B1A8C">
        <w:rPr>
          <w:w w:val="105"/>
        </w:rPr>
        <w:t xml:space="preserve"> </w:t>
      </w:r>
      <w:r>
        <w:rPr>
          <w:w w:val="105"/>
        </w:rPr>
        <w:t>address</w:t>
      </w:r>
      <w:r w:rsidR="005B1A8C">
        <w:rPr>
          <w:w w:val="105"/>
        </w:rPr>
        <w:t xml:space="preserve"> </w:t>
      </w:r>
      <w:r>
        <w:rPr>
          <w:w w:val="105"/>
        </w:rPr>
        <w:t>the</w:t>
      </w:r>
      <w:r w:rsidR="005B1A8C">
        <w:rPr>
          <w:w w:val="105"/>
        </w:rPr>
        <w:t xml:space="preserve"> </w:t>
      </w:r>
      <w:r>
        <w:rPr>
          <w:w w:val="105"/>
        </w:rPr>
        <w:t>issue</w:t>
      </w:r>
      <w:r w:rsidR="005B1A8C">
        <w:rPr>
          <w:w w:val="105"/>
        </w:rPr>
        <w:t xml:space="preserve"> </w:t>
      </w:r>
      <w:r>
        <w:rPr>
          <w:w w:val="105"/>
        </w:rPr>
        <w:t>from</w:t>
      </w:r>
      <w:r w:rsidR="005B1A8C">
        <w:rPr>
          <w:w w:val="105"/>
        </w:rPr>
        <w:t xml:space="preserve"> </w:t>
      </w:r>
      <w:r>
        <w:rPr>
          <w:w w:val="105"/>
        </w:rPr>
        <w:t>a</w:t>
      </w:r>
      <w:r w:rsidR="005B1A8C">
        <w:rPr>
          <w:w w:val="105"/>
        </w:rPr>
        <w:t xml:space="preserve"> </w:t>
      </w:r>
      <w:r>
        <w:rPr>
          <w:w w:val="105"/>
        </w:rPr>
        <w:t>cultural perspective as well. Pacha Mannu is one such venture attempted by Voicing Silence.</w:t>
      </w:r>
    </w:p>
    <w:p w:rsidR="00175AD2" w:rsidRDefault="00175AD2">
      <w:pPr>
        <w:pStyle w:val="BodyText"/>
        <w:spacing w:before="214"/>
      </w:pPr>
    </w:p>
    <w:p w:rsidR="00175AD2" w:rsidRDefault="00D93026">
      <w:pPr>
        <w:pStyle w:val="BodyText"/>
        <w:ind w:left="119"/>
        <w:jc w:val="both"/>
      </w:pPr>
      <w:r>
        <w:rPr>
          <w:w w:val="105"/>
        </w:rPr>
        <w:t>Entry</w:t>
      </w:r>
      <w:r w:rsidR="005B1A8C">
        <w:rPr>
          <w:w w:val="105"/>
        </w:rPr>
        <w:t xml:space="preserve"> </w:t>
      </w:r>
      <w:r>
        <w:rPr>
          <w:spacing w:val="-4"/>
          <w:w w:val="105"/>
        </w:rPr>
        <w:t>Point</w:t>
      </w:r>
    </w:p>
    <w:p w:rsidR="00175AD2" w:rsidRDefault="00175AD2">
      <w:pPr>
        <w:pStyle w:val="BodyText"/>
        <w:spacing w:before="229"/>
      </w:pPr>
    </w:p>
    <w:p w:rsidR="00175AD2" w:rsidRDefault="00D93026">
      <w:pPr>
        <w:pStyle w:val="BodyText"/>
        <w:spacing w:line="254" w:lineRule="auto"/>
        <w:ind w:left="119" w:right="114"/>
        <w:jc w:val="both"/>
      </w:pPr>
      <w:r>
        <w:rPr>
          <w:w w:val="105"/>
        </w:rPr>
        <w:t>In an era resounding with the communication explosion, Pacha Mannu moved around the interior villages of Tamil Nadu aiming to instigate its own communication implosion. Drawing audience is the first task for the group. Moving through the village streets, beating the drum to draw attention, announcing the performance to be held, singing various songs, the group gathers its `primary audience' in every village i.e. children,</w:t>
      </w:r>
      <w:r w:rsidR="005B1A8C">
        <w:rPr>
          <w:w w:val="105"/>
        </w:rPr>
        <w:t xml:space="preserve"> </w:t>
      </w:r>
      <w:r>
        <w:rPr>
          <w:w w:val="105"/>
        </w:rPr>
        <w:t>like</w:t>
      </w:r>
      <w:r w:rsidR="005B1A8C">
        <w:rPr>
          <w:w w:val="105"/>
        </w:rPr>
        <w:t xml:space="preserve"> </w:t>
      </w:r>
      <w:r>
        <w:rPr>
          <w:w w:val="105"/>
        </w:rPr>
        <w:t>the</w:t>
      </w:r>
      <w:r w:rsidR="005B1A8C">
        <w:rPr>
          <w:w w:val="105"/>
        </w:rPr>
        <w:t xml:space="preserve"> </w:t>
      </w:r>
      <w:r>
        <w:rPr>
          <w:w w:val="105"/>
        </w:rPr>
        <w:t>Pied</w:t>
      </w:r>
      <w:r w:rsidR="005B1A8C">
        <w:rPr>
          <w:w w:val="105"/>
        </w:rPr>
        <w:t xml:space="preserve"> </w:t>
      </w:r>
      <w:r>
        <w:rPr>
          <w:w w:val="105"/>
        </w:rPr>
        <w:t>Piper.</w:t>
      </w:r>
      <w:r w:rsidR="005B1A8C">
        <w:rPr>
          <w:w w:val="105"/>
        </w:rPr>
        <w:t xml:space="preserve"> </w:t>
      </w:r>
      <w:r>
        <w:rPr>
          <w:w w:val="105"/>
        </w:rPr>
        <w:t>Having</w:t>
      </w:r>
      <w:r w:rsidR="005B1A8C">
        <w:rPr>
          <w:w w:val="105"/>
        </w:rPr>
        <w:t xml:space="preserve"> </w:t>
      </w:r>
      <w:r>
        <w:rPr>
          <w:w w:val="105"/>
        </w:rPr>
        <w:t>reached</w:t>
      </w:r>
      <w:r w:rsidR="005B1A8C">
        <w:rPr>
          <w:w w:val="105"/>
        </w:rPr>
        <w:t xml:space="preserve"> </w:t>
      </w:r>
      <w:r>
        <w:rPr>
          <w:w w:val="105"/>
        </w:rPr>
        <w:t>the</w:t>
      </w:r>
      <w:r w:rsidR="005B1A8C">
        <w:rPr>
          <w:w w:val="105"/>
        </w:rPr>
        <w:t xml:space="preserve"> </w:t>
      </w:r>
      <w:r>
        <w:rPr>
          <w:w w:val="105"/>
        </w:rPr>
        <w:t>site</w:t>
      </w:r>
      <w:r w:rsidR="005B1A8C">
        <w:rPr>
          <w:w w:val="105"/>
        </w:rPr>
        <w:t xml:space="preserve"> </w:t>
      </w:r>
      <w:r>
        <w:rPr>
          <w:w w:val="105"/>
        </w:rPr>
        <w:t>chosen</w:t>
      </w:r>
      <w:r w:rsidR="005B1A8C">
        <w:rPr>
          <w:w w:val="105"/>
        </w:rPr>
        <w:t xml:space="preserve"> </w:t>
      </w:r>
      <w:r>
        <w:rPr>
          <w:w w:val="105"/>
        </w:rPr>
        <w:t>for</w:t>
      </w:r>
      <w:r w:rsidR="005B1A8C">
        <w:rPr>
          <w:w w:val="105"/>
        </w:rPr>
        <w:t xml:space="preserve"> </w:t>
      </w:r>
      <w:r>
        <w:rPr>
          <w:w w:val="105"/>
        </w:rPr>
        <w:t>performance,</w:t>
      </w:r>
      <w:r w:rsidR="005B1A8C">
        <w:rPr>
          <w:w w:val="105"/>
        </w:rPr>
        <w:t xml:space="preserve"> </w:t>
      </w:r>
      <w:r>
        <w:rPr>
          <w:w w:val="105"/>
        </w:rPr>
        <w:t>a</w:t>
      </w:r>
      <w:r w:rsidR="005B1A8C">
        <w:rPr>
          <w:w w:val="105"/>
        </w:rPr>
        <w:t xml:space="preserve"> </w:t>
      </w:r>
      <w:r>
        <w:rPr>
          <w:w w:val="105"/>
        </w:rPr>
        <w:t>song;</w:t>
      </w:r>
      <w:r w:rsidR="005B1A8C">
        <w:rPr>
          <w:w w:val="105"/>
        </w:rPr>
        <w:t xml:space="preserve"> </w:t>
      </w:r>
      <w:r>
        <w:rPr>
          <w:w w:val="105"/>
        </w:rPr>
        <w:t xml:space="preserve">to set the tone of the context of women's lives in our system, which is divided into haves and have-nots in terms of caste and class, is sung. This gives the audience time to settle </w:t>
      </w:r>
      <w:r>
        <w:rPr>
          <w:spacing w:val="-2"/>
          <w:w w:val="105"/>
        </w:rPr>
        <w:t>down.</w:t>
      </w:r>
    </w:p>
    <w:p w:rsidR="00175AD2" w:rsidRDefault="00175AD2">
      <w:pPr>
        <w:pStyle w:val="BodyText"/>
        <w:spacing w:before="217"/>
      </w:pPr>
    </w:p>
    <w:p w:rsidR="00175AD2" w:rsidRDefault="00D93026">
      <w:pPr>
        <w:pStyle w:val="BodyText"/>
        <w:spacing w:line="254" w:lineRule="auto"/>
        <w:ind w:left="119" w:right="115"/>
        <w:jc w:val="both"/>
      </w:pPr>
      <w:r>
        <w:rPr>
          <w:w w:val="105"/>
        </w:rPr>
        <w:t>But the play not only had to gather but also hold its audience. Unlike social organizations - activists groups, NG0s - which have their own cultural wing to spread their views, Voicing Silence faces</w:t>
      </w:r>
      <w:r w:rsidR="005B1A8C">
        <w:rPr>
          <w:w w:val="105"/>
        </w:rPr>
        <w:t xml:space="preserve"> </w:t>
      </w:r>
      <w:r>
        <w:rPr>
          <w:w w:val="105"/>
        </w:rPr>
        <w:t>the audience solely as</w:t>
      </w:r>
      <w:r w:rsidR="005B1A8C">
        <w:rPr>
          <w:w w:val="105"/>
        </w:rPr>
        <w:t xml:space="preserve"> </w:t>
      </w:r>
      <w:r>
        <w:rPr>
          <w:w w:val="105"/>
        </w:rPr>
        <w:t>cultural activists' group. This</w:t>
      </w:r>
      <w:r w:rsidR="005B1A8C">
        <w:rPr>
          <w:w w:val="105"/>
        </w:rPr>
        <w:t xml:space="preserve"> </w:t>
      </w:r>
      <w:r>
        <w:rPr>
          <w:w w:val="105"/>
        </w:rPr>
        <w:t>is not easy for a group whose audience is not already `educated' about ongoing debates on the issue, especially when it does not have the support of a local organizer. Voicing Silence had a guest status and if the villagers were hospitable, could enjoy their hospitality after the show. Otherwise, it was up to the performance to communicate itself. In a way, this lack of preordained views and audiences helped the spectators to come out openly and say exactly what they felt or thought.</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93026">
      <w:pPr>
        <w:pStyle w:val="BodyText"/>
        <w:spacing w:before="77"/>
        <w:ind w:left="119"/>
      </w:pPr>
      <w:r>
        <w:rPr>
          <w:w w:val="105"/>
        </w:rPr>
        <w:lastRenderedPageBreak/>
        <w:t>The</w:t>
      </w:r>
      <w:r w:rsidR="00072A66">
        <w:rPr>
          <w:w w:val="105"/>
        </w:rPr>
        <w:t xml:space="preserve"> </w:t>
      </w:r>
      <w:r>
        <w:rPr>
          <w:w w:val="105"/>
        </w:rPr>
        <w:t>Scope/The</w:t>
      </w:r>
      <w:r w:rsidR="00072A66">
        <w:rPr>
          <w:w w:val="105"/>
        </w:rPr>
        <w:t xml:space="preserve"> </w:t>
      </w:r>
      <w:r>
        <w:rPr>
          <w:spacing w:val="-4"/>
          <w:w w:val="105"/>
        </w:rPr>
        <w:t>Reach</w:t>
      </w:r>
    </w:p>
    <w:p w:rsidR="00175AD2" w:rsidRDefault="00175AD2">
      <w:pPr>
        <w:pStyle w:val="BodyText"/>
        <w:spacing w:before="229"/>
      </w:pPr>
    </w:p>
    <w:p w:rsidR="00175AD2" w:rsidRDefault="00D93026">
      <w:pPr>
        <w:pStyle w:val="BodyText"/>
        <w:spacing w:before="1" w:line="254" w:lineRule="auto"/>
        <w:ind w:left="119" w:right="115"/>
        <w:jc w:val="both"/>
      </w:pPr>
      <w:r>
        <w:t>The shows held at over 18 venues across the state, attracted audiences ranging from villagers</w:t>
      </w:r>
      <w:r w:rsidR="00072A66">
        <w:t xml:space="preserve"> </w:t>
      </w:r>
      <w:r>
        <w:t>to</w:t>
      </w:r>
      <w:r w:rsidR="00072A66">
        <w:t xml:space="preserve"> </w:t>
      </w:r>
      <w:r>
        <w:t>school</w:t>
      </w:r>
      <w:r w:rsidR="00072A66">
        <w:t xml:space="preserve"> </w:t>
      </w:r>
      <w:r>
        <w:t>and</w:t>
      </w:r>
      <w:r w:rsidR="00072A66">
        <w:t xml:space="preserve"> </w:t>
      </w:r>
      <w:r>
        <w:t>college</w:t>
      </w:r>
      <w:r w:rsidR="00072A66">
        <w:t xml:space="preserve"> </w:t>
      </w:r>
      <w:r>
        <w:t>students,</w:t>
      </w:r>
      <w:r w:rsidR="00072A66">
        <w:t xml:space="preserve"> </w:t>
      </w:r>
      <w:r>
        <w:t>literary</w:t>
      </w:r>
      <w:r w:rsidR="00072A66">
        <w:t xml:space="preserve"> </w:t>
      </w:r>
      <w:r>
        <w:t>and</w:t>
      </w:r>
      <w:r w:rsidR="00072A66">
        <w:t xml:space="preserve"> </w:t>
      </w:r>
      <w:r>
        <w:t>theatre</w:t>
      </w:r>
      <w:r w:rsidR="00072A66">
        <w:t xml:space="preserve"> </w:t>
      </w:r>
      <w:r>
        <w:t>people</w:t>
      </w:r>
      <w:r w:rsidR="00072A66">
        <w:t xml:space="preserve"> </w:t>
      </w:r>
      <w:r>
        <w:t>and</w:t>
      </w:r>
      <w:r w:rsidR="00072A66">
        <w:t xml:space="preserve"> </w:t>
      </w:r>
      <w:r>
        <w:t>activists. Having</w:t>
      </w:r>
      <w:r w:rsidR="00072A66">
        <w:t xml:space="preserve"> </w:t>
      </w:r>
      <w:r>
        <w:t>had</w:t>
      </w:r>
      <w:r w:rsidR="00072A66">
        <w:t xml:space="preserve"> </w:t>
      </w:r>
      <w:r>
        <w:t>about</w:t>
      </w:r>
      <w:r w:rsidR="00072A66">
        <w:t xml:space="preserve"> </w:t>
      </w:r>
      <w:r>
        <w:t>50</w:t>
      </w:r>
      <w:r w:rsidR="00072A66">
        <w:t xml:space="preserve"> </w:t>
      </w:r>
      <w:r>
        <w:t>shows</w:t>
      </w:r>
      <w:r w:rsidR="00072A66">
        <w:t xml:space="preserve"> </w:t>
      </w:r>
      <w:r>
        <w:t>in</w:t>
      </w:r>
      <w:r w:rsidR="00072A66">
        <w:t xml:space="preserve"> </w:t>
      </w:r>
      <w:r>
        <w:t>a</w:t>
      </w:r>
      <w:r w:rsidR="00072A66">
        <w:t xml:space="preserve"> </w:t>
      </w:r>
      <w:r>
        <w:t>span</w:t>
      </w:r>
      <w:r w:rsidR="00072A66">
        <w:t xml:space="preserve"> </w:t>
      </w:r>
      <w:r>
        <w:t>of</w:t>
      </w:r>
      <w:r w:rsidR="00072A66">
        <w:t xml:space="preserve"> </w:t>
      </w:r>
      <w:r>
        <w:t>eleven</w:t>
      </w:r>
      <w:r w:rsidR="00072A66">
        <w:t xml:space="preserve"> </w:t>
      </w:r>
      <w:r>
        <w:t>months,</w:t>
      </w:r>
      <w:r w:rsidR="00072A66">
        <w:t xml:space="preserve"> </w:t>
      </w:r>
      <w:r w:rsidR="00F63DF7">
        <w:t>Pa</w:t>
      </w:r>
      <w:r>
        <w:t>cha</w:t>
      </w:r>
      <w:r w:rsidR="00072A66">
        <w:t xml:space="preserve"> </w:t>
      </w:r>
      <w:r>
        <w:t>Mannu</w:t>
      </w:r>
      <w:r w:rsidR="00072A66">
        <w:t xml:space="preserve"> </w:t>
      </w:r>
      <w:r>
        <w:t>has</w:t>
      </w:r>
      <w:r w:rsidR="00072A66">
        <w:t xml:space="preserve"> </w:t>
      </w:r>
      <w:r>
        <w:t xml:space="preserve">thrown open several questions regarding the role of cultural activism in our society. </w:t>
      </w:r>
      <w:r w:rsidR="00D81AC5">
        <w:t xml:space="preserve"> </w:t>
      </w:r>
      <w:r>
        <w:t>A detailed description of the type of responses evoked by the play is bound to throw light on the - complexity of the whole exercise.</w:t>
      </w:r>
    </w:p>
    <w:p w:rsidR="00175AD2" w:rsidRDefault="00175AD2">
      <w:pPr>
        <w:pStyle w:val="BodyText"/>
        <w:spacing w:before="204"/>
      </w:pPr>
    </w:p>
    <w:p w:rsidR="00175AD2" w:rsidRDefault="00D93026">
      <w:pPr>
        <w:pStyle w:val="BodyText"/>
        <w:ind w:left="119"/>
      </w:pPr>
      <w:r>
        <w:rPr>
          <w:spacing w:val="-2"/>
          <w:w w:val="105"/>
        </w:rPr>
        <w:t>Themes</w:t>
      </w:r>
    </w:p>
    <w:p w:rsidR="00175AD2" w:rsidRDefault="00175AD2">
      <w:pPr>
        <w:pStyle w:val="BodyText"/>
        <w:spacing w:before="229"/>
      </w:pPr>
    </w:p>
    <w:p w:rsidR="00175AD2" w:rsidRDefault="00D93026">
      <w:pPr>
        <w:pStyle w:val="BodyText"/>
        <w:spacing w:line="254" w:lineRule="auto"/>
        <w:ind w:left="119" w:right="115"/>
        <w:jc w:val="both"/>
      </w:pPr>
      <w:r>
        <w:t>The performance took the audience through the experience by visualization and</w:t>
      </w:r>
      <w:r w:rsidR="00F63DF7">
        <w:t xml:space="preserve"> </w:t>
      </w:r>
      <w:r>
        <w:t>connection of various individual experiences of gender discrimination throughout a 'woman's life; silent experiences, which serve to isolate women from themselves and further degrade them as second class citizens; experiences, which are never voiced</w:t>
      </w:r>
      <w:r w:rsidR="00F63DF7">
        <w:t xml:space="preserve"> </w:t>
      </w:r>
      <w:r>
        <w:t>because they are implicitly understood as truths of nature. The recognition that these incidents</w:t>
      </w:r>
      <w:r w:rsidR="00F63DF7">
        <w:t xml:space="preserve"> </w:t>
      </w:r>
      <w:r>
        <w:t>are</w:t>
      </w:r>
      <w:r w:rsidR="00F63DF7">
        <w:t xml:space="preserve"> </w:t>
      </w:r>
      <w:r>
        <w:t>not</w:t>
      </w:r>
      <w:r w:rsidR="00F63DF7">
        <w:t xml:space="preserve"> </w:t>
      </w:r>
      <w:r>
        <w:t>unique</w:t>
      </w:r>
      <w:r w:rsidR="00F63DF7">
        <w:t xml:space="preserve"> </w:t>
      </w:r>
      <w:r>
        <w:t>to</w:t>
      </w:r>
      <w:r w:rsidR="00F63DF7">
        <w:t xml:space="preserve"> </w:t>
      </w:r>
      <w:r>
        <w:t>oneself</w:t>
      </w:r>
      <w:r w:rsidR="00F63DF7">
        <w:t xml:space="preserve"> </w:t>
      </w:r>
      <w:r>
        <w:t>but</w:t>
      </w:r>
      <w:r w:rsidR="00F63DF7">
        <w:t xml:space="preserve"> </w:t>
      </w:r>
      <w:r>
        <w:t>are</w:t>
      </w:r>
      <w:r w:rsidR="00F63DF7">
        <w:t xml:space="preserve"> </w:t>
      </w:r>
      <w:r>
        <w:t>part</w:t>
      </w:r>
      <w:r w:rsidR="00F63DF7">
        <w:t xml:space="preserve"> </w:t>
      </w:r>
      <w:r>
        <w:t>of</w:t>
      </w:r>
      <w:r w:rsidR="00F63DF7">
        <w:t xml:space="preserve"> </w:t>
      </w:r>
      <w:r>
        <w:t>a</w:t>
      </w:r>
      <w:r w:rsidR="00F63DF7">
        <w:t xml:space="preserve"> </w:t>
      </w:r>
      <w:r>
        <w:t>greater</w:t>
      </w:r>
      <w:r w:rsidR="00F63DF7">
        <w:t xml:space="preserve">  </w:t>
      </w:r>
      <w:r>
        <w:t>societal</w:t>
      </w:r>
      <w:r w:rsidR="00F63DF7">
        <w:t xml:space="preserve"> </w:t>
      </w:r>
      <w:r>
        <w:t>dysfunctionalism, the</w:t>
      </w:r>
      <w:r w:rsidR="00F63DF7">
        <w:t xml:space="preserve"> </w:t>
      </w:r>
      <w:r>
        <w:t>seeds</w:t>
      </w:r>
      <w:r w:rsidR="00F63DF7">
        <w:t xml:space="preserve"> </w:t>
      </w:r>
      <w:r>
        <w:t>of</w:t>
      </w:r>
      <w:r w:rsidR="00F63DF7">
        <w:t xml:space="preserve"> </w:t>
      </w:r>
      <w:r>
        <w:t>conscientisation</w:t>
      </w:r>
      <w:r w:rsidR="00F63DF7">
        <w:t xml:space="preserve"> </w:t>
      </w:r>
      <w:r>
        <w:t>and</w:t>
      </w:r>
      <w:r w:rsidR="00F63DF7">
        <w:t xml:space="preserve"> </w:t>
      </w:r>
      <w:r>
        <w:t>empowerment</w:t>
      </w:r>
      <w:r w:rsidR="00F63DF7">
        <w:t xml:space="preserve"> </w:t>
      </w:r>
      <w:r>
        <w:t>and</w:t>
      </w:r>
      <w:r w:rsidR="00F63DF7">
        <w:t xml:space="preserve"> </w:t>
      </w:r>
      <w:r>
        <w:t>the</w:t>
      </w:r>
      <w:r w:rsidR="00F63DF7">
        <w:t xml:space="preserve"> </w:t>
      </w:r>
      <w:r>
        <w:t>realization</w:t>
      </w:r>
      <w:r w:rsidR="00F63DF7">
        <w:t xml:space="preserve"> </w:t>
      </w:r>
      <w:r>
        <w:t>of</w:t>
      </w:r>
      <w:r w:rsidR="00F63DF7">
        <w:t xml:space="preserve"> </w:t>
      </w:r>
      <w:r>
        <w:t>how</w:t>
      </w:r>
      <w:r w:rsidR="00F63DF7">
        <w:t xml:space="preserve"> </w:t>
      </w:r>
      <w:r>
        <w:t>the</w:t>
      </w:r>
      <w:r w:rsidR="00F63DF7">
        <w:t xml:space="preserve">  </w:t>
      </w:r>
      <w:r>
        <w:t>personal is directly linked to the political - it would be too tall a claim to say that these were</w:t>
      </w:r>
      <w:r w:rsidR="00F63DF7">
        <w:t xml:space="preserve"> </w:t>
      </w:r>
      <w:r>
        <w:t>expected from this one play. At most, one could hope for a few responses, which</w:t>
      </w:r>
      <w:r w:rsidR="00F63DF7">
        <w:t xml:space="preserve"> </w:t>
      </w:r>
      <w:r>
        <w:t>underlined at least one of these aspects.</w:t>
      </w:r>
    </w:p>
    <w:p w:rsidR="00175AD2" w:rsidRDefault="00175AD2">
      <w:pPr>
        <w:pStyle w:val="BodyText"/>
        <w:spacing w:before="216"/>
      </w:pPr>
    </w:p>
    <w:p w:rsidR="00175AD2" w:rsidRDefault="00D93026">
      <w:pPr>
        <w:pStyle w:val="BodyText"/>
        <w:spacing w:line="254" w:lineRule="auto"/>
        <w:ind w:left="119" w:right="120"/>
        <w:jc w:val="both"/>
      </w:pPr>
      <w:r>
        <w:rPr>
          <w:w w:val="105"/>
        </w:rPr>
        <w:t xml:space="preserve">The strength of the play was in the powerful use of imagery. With a few props - simple and mobile - the play visually concretized the deep personal experiences of gender </w:t>
      </w:r>
      <w:r>
        <w:rPr>
          <w:spacing w:val="-2"/>
          <w:w w:val="105"/>
        </w:rPr>
        <w:t>socialization.</w:t>
      </w:r>
    </w:p>
    <w:p w:rsidR="00175AD2" w:rsidRDefault="00175AD2">
      <w:pPr>
        <w:pStyle w:val="BodyText"/>
        <w:spacing w:before="216"/>
      </w:pPr>
    </w:p>
    <w:p w:rsidR="00175AD2" w:rsidRDefault="00D93026">
      <w:pPr>
        <w:pStyle w:val="BodyText"/>
        <w:spacing w:line="254" w:lineRule="auto"/>
        <w:ind w:left="119" w:right="115"/>
        <w:jc w:val="both"/>
      </w:pPr>
      <w:r>
        <w:t>The way the audience participated in the plays discussion of various means to solve this problem</w:t>
      </w:r>
      <w:r w:rsidR="00C2676E">
        <w:t xml:space="preserve"> </w:t>
      </w:r>
      <w:r>
        <w:t>made</w:t>
      </w:r>
      <w:r w:rsidR="00C2676E">
        <w:t xml:space="preserve"> </w:t>
      </w:r>
      <w:r>
        <w:t>one</w:t>
      </w:r>
      <w:r w:rsidR="00C2676E">
        <w:t xml:space="preserve"> </w:t>
      </w:r>
      <w:r>
        <w:t>realize</w:t>
      </w:r>
      <w:r w:rsidR="00C2676E">
        <w:t xml:space="preserve"> </w:t>
      </w:r>
      <w:r>
        <w:t>that</w:t>
      </w:r>
      <w:r w:rsidR="00C2676E">
        <w:t xml:space="preserve"> </w:t>
      </w:r>
      <w:r>
        <w:t>often</w:t>
      </w:r>
      <w:r w:rsidR="00C2676E">
        <w:t xml:space="preserve"> </w:t>
      </w:r>
      <w:r>
        <w:t>what</w:t>
      </w:r>
      <w:r w:rsidR="00C2676E">
        <w:t xml:space="preserve"> </w:t>
      </w:r>
      <w:r>
        <w:t>is</w:t>
      </w:r>
      <w:r w:rsidR="00C2676E">
        <w:t xml:space="preserve"> </w:t>
      </w:r>
      <w:r>
        <w:t>needed</w:t>
      </w:r>
      <w:r w:rsidR="00C2676E">
        <w:t xml:space="preserve"> </w:t>
      </w:r>
      <w:r>
        <w:t>is</w:t>
      </w:r>
      <w:r w:rsidR="00C2676E">
        <w:t xml:space="preserve"> </w:t>
      </w:r>
      <w:r>
        <w:t>just</w:t>
      </w:r>
      <w:r w:rsidR="00D81AC5">
        <w:t xml:space="preserve"> </w:t>
      </w:r>
      <w:r>
        <w:t>to</w:t>
      </w:r>
      <w:r w:rsidR="00D81AC5">
        <w:t xml:space="preserve"> </w:t>
      </w:r>
      <w:r>
        <w:t>create</w:t>
      </w:r>
      <w:r w:rsidR="00D81AC5">
        <w:t xml:space="preserve"> </w:t>
      </w:r>
      <w:r>
        <w:t>a</w:t>
      </w:r>
      <w:r w:rsidR="00D81AC5">
        <w:t xml:space="preserve"> </w:t>
      </w:r>
      <w:r>
        <w:t>platform. Discussing</w:t>
      </w:r>
      <w:r w:rsidR="00D81AC5">
        <w:t xml:space="preserve"> </w:t>
      </w:r>
      <w:r>
        <w:t>the</w:t>
      </w:r>
      <w:r w:rsidR="00D81AC5">
        <w:t xml:space="preserve"> </w:t>
      </w:r>
      <w:r>
        <w:t>role</w:t>
      </w:r>
      <w:r w:rsidR="00D81AC5">
        <w:t xml:space="preserve"> </w:t>
      </w:r>
      <w:r>
        <w:t>of</w:t>
      </w:r>
      <w:r w:rsidR="00D81AC5">
        <w:t xml:space="preserve"> </w:t>
      </w:r>
      <w:r>
        <w:t>performers,</w:t>
      </w:r>
      <w:r w:rsidR="00D81AC5">
        <w:t xml:space="preserve"> </w:t>
      </w:r>
      <w:r>
        <w:t>Augusto</w:t>
      </w:r>
      <w:r w:rsidR="00D81AC5">
        <w:t xml:space="preserve"> </w:t>
      </w:r>
      <w:r>
        <w:t>Boal</w:t>
      </w:r>
      <w:r w:rsidR="00D81AC5">
        <w:t xml:space="preserve"> </w:t>
      </w:r>
      <w:r>
        <w:rPr>
          <w:u w:val="single"/>
        </w:rPr>
        <w:t>[2]</w:t>
      </w:r>
      <w:r w:rsidR="00D81AC5">
        <w:rPr>
          <w:u w:val="single"/>
        </w:rPr>
        <w:t xml:space="preserve"> </w:t>
      </w:r>
      <w:r>
        <w:t>in</w:t>
      </w:r>
      <w:r w:rsidR="00D81AC5">
        <w:t xml:space="preserve"> </w:t>
      </w:r>
      <w:r>
        <w:t>his</w:t>
      </w:r>
      <w:r w:rsidR="00D81AC5">
        <w:t xml:space="preserve"> </w:t>
      </w:r>
      <w:r>
        <w:t>Rainbow</w:t>
      </w:r>
      <w:r w:rsidR="00D81AC5">
        <w:t xml:space="preserve"> </w:t>
      </w:r>
      <w:r>
        <w:t>of</w:t>
      </w:r>
      <w:r w:rsidR="00D81AC5">
        <w:t xml:space="preserve"> </w:t>
      </w:r>
      <w:r>
        <w:t>Desire</w:t>
      </w:r>
      <w:r w:rsidR="00D81AC5">
        <w:t xml:space="preserve"> </w:t>
      </w:r>
      <w:r>
        <w:t>says</w:t>
      </w:r>
      <w:r w:rsidR="00D81AC5">
        <w:t xml:space="preserve"> </w:t>
      </w:r>
      <w:r>
        <w:t>that the performers are not merely 'facilitators' of discussions, but are the 'difficultators' who make</w:t>
      </w:r>
      <w:r w:rsidR="00D81AC5">
        <w:t xml:space="preserve"> </w:t>
      </w:r>
      <w:r>
        <w:t>the</w:t>
      </w:r>
      <w:r w:rsidR="00D81AC5">
        <w:t xml:space="preserve"> </w:t>
      </w:r>
      <w:r>
        <w:t>spectators</w:t>
      </w:r>
      <w:r w:rsidR="00D81AC5">
        <w:t xml:space="preserve"> </w:t>
      </w:r>
      <w:r>
        <w:t>realize</w:t>
      </w:r>
      <w:r w:rsidR="00D81AC5">
        <w:t xml:space="preserve"> </w:t>
      </w:r>
      <w:r>
        <w:t>the,</w:t>
      </w:r>
      <w:r w:rsidR="00D81AC5">
        <w:t xml:space="preserve"> </w:t>
      </w:r>
      <w:r>
        <w:t>complex</w:t>
      </w:r>
      <w:r w:rsidR="00D81AC5">
        <w:t xml:space="preserve"> </w:t>
      </w:r>
      <w:r>
        <w:t>spectrum</w:t>
      </w:r>
      <w:r w:rsidR="00D81AC5">
        <w:t xml:space="preserve"> </w:t>
      </w:r>
      <w:r>
        <w:t>of</w:t>
      </w:r>
      <w:r w:rsidR="00D81AC5">
        <w:t xml:space="preserve"> </w:t>
      </w:r>
      <w:r>
        <w:t>the</w:t>
      </w:r>
      <w:r w:rsidR="00D81AC5">
        <w:t xml:space="preserve"> </w:t>
      </w:r>
      <w:r>
        <w:t>issue</w:t>
      </w:r>
      <w:r w:rsidR="00D81AC5">
        <w:t xml:space="preserve"> </w:t>
      </w:r>
      <w:r>
        <w:t>at</w:t>
      </w:r>
      <w:r w:rsidR="00D81AC5">
        <w:t xml:space="preserve"> </w:t>
      </w:r>
      <w:r>
        <w:t>hand;</w:t>
      </w:r>
      <w:r w:rsidR="00D81AC5">
        <w:t xml:space="preserve"> </w:t>
      </w:r>
      <w:r>
        <w:t>at</w:t>
      </w:r>
      <w:r w:rsidR="00D81AC5">
        <w:t xml:space="preserve"> </w:t>
      </w:r>
      <w:r>
        <w:t>the</w:t>
      </w:r>
      <w:r w:rsidR="00D81AC5">
        <w:t xml:space="preserve"> </w:t>
      </w:r>
      <w:r>
        <w:t>same time,</w:t>
      </w:r>
      <w:r w:rsidR="00D81AC5">
        <w:t xml:space="preserve"> </w:t>
      </w:r>
      <w:r>
        <w:t>they</w:t>
      </w:r>
      <w:r w:rsidR="00D81AC5">
        <w:t xml:space="preserve"> </w:t>
      </w:r>
      <w:r>
        <w:t>make</w:t>
      </w:r>
      <w:r w:rsidR="00D81AC5">
        <w:t xml:space="preserve"> </w:t>
      </w:r>
      <w:r>
        <w:t>the</w:t>
      </w:r>
      <w:r w:rsidR="00D81AC5">
        <w:t xml:space="preserve"> </w:t>
      </w:r>
      <w:r>
        <w:t>spectators</w:t>
      </w:r>
      <w:r w:rsidR="00D81AC5">
        <w:t xml:space="preserve"> </w:t>
      </w:r>
      <w:r>
        <w:t>realize</w:t>
      </w:r>
      <w:r w:rsidR="00D81AC5">
        <w:t xml:space="preserve"> </w:t>
      </w:r>
      <w:r>
        <w:t>that</w:t>
      </w:r>
      <w:r w:rsidR="00D81AC5">
        <w:t xml:space="preserve"> </w:t>
      </w:r>
      <w:r>
        <w:t>it</w:t>
      </w:r>
      <w:r w:rsidR="00D81AC5">
        <w:t xml:space="preserve"> </w:t>
      </w:r>
      <w:r>
        <w:t>is</w:t>
      </w:r>
      <w:r w:rsidR="00D81AC5">
        <w:t xml:space="preserve"> </w:t>
      </w:r>
      <w:r>
        <w:t>not</w:t>
      </w:r>
      <w:r w:rsidR="00D81AC5">
        <w:t xml:space="preserve"> </w:t>
      </w:r>
      <w:r>
        <w:t>impossible</w:t>
      </w:r>
      <w:r w:rsidR="00D81AC5">
        <w:t xml:space="preserve"> </w:t>
      </w:r>
      <w:r>
        <w:t>to</w:t>
      </w:r>
      <w:r w:rsidR="00D81AC5">
        <w:t xml:space="preserve"> </w:t>
      </w:r>
      <w:r>
        <w:t>rise</w:t>
      </w:r>
      <w:r w:rsidR="00D81AC5">
        <w:t xml:space="preserve"> </w:t>
      </w:r>
      <w:r>
        <w:t>up</w:t>
      </w:r>
      <w:r w:rsidR="00D81AC5">
        <w:t xml:space="preserve"> </w:t>
      </w:r>
      <w:r>
        <w:t>to</w:t>
      </w:r>
      <w:r w:rsidR="00D81AC5">
        <w:t xml:space="preserve"> </w:t>
      </w:r>
      <w:r>
        <w:t>action.</w:t>
      </w:r>
    </w:p>
    <w:p w:rsidR="00175AD2" w:rsidRDefault="00175AD2">
      <w:pPr>
        <w:pStyle w:val="BodyText"/>
        <w:spacing w:before="204"/>
      </w:pPr>
    </w:p>
    <w:p w:rsidR="00175AD2" w:rsidRDefault="00D93026">
      <w:pPr>
        <w:pStyle w:val="BodyText"/>
        <w:ind w:left="119"/>
      </w:pPr>
      <w:r>
        <w:rPr>
          <w:w w:val="110"/>
        </w:rPr>
        <w:t>Confronting</w:t>
      </w:r>
      <w:r w:rsidR="00C2676E">
        <w:rPr>
          <w:w w:val="110"/>
        </w:rPr>
        <w:t xml:space="preserve"> </w:t>
      </w:r>
      <w:r>
        <w:rPr>
          <w:spacing w:val="-2"/>
          <w:w w:val="110"/>
        </w:rPr>
        <w:t>Attitudes</w:t>
      </w:r>
    </w:p>
    <w:p w:rsidR="00175AD2" w:rsidRDefault="00175AD2">
      <w:pPr>
        <w:pStyle w:val="BodyText"/>
        <w:spacing w:before="230"/>
      </w:pPr>
    </w:p>
    <w:p w:rsidR="00175AD2" w:rsidRDefault="00D93026">
      <w:pPr>
        <w:pStyle w:val="BodyText"/>
        <w:spacing w:line="254" w:lineRule="auto"/>
        <w:ind w:left="119" w:right="115"/>
        <w:jc w:val="both"/>
      </w:pPr>
      <w:r>
        <w:rPr>
          <w:w w:val="105"/>
        </w:rPr>
        <w:t>Pacha</w:t>
      </w:r>
      <w:r w:rsidR="00C2676E">
        <w:rPr>
          <w:w w:val="105"/>
        </w:rPr>
        <w:t xml:space="preserve"> </w:t>
      </w:r>
      <w:r>
        <w:rPr>
          <w:w w:val="105"/>
        </w:rPr>
        <w:t>Mannu's</w:t>
      </w:r>
      <w:r w:rsidR="00C2676E">
        <w:rPr>
          <w:w w:val="105"/>
        </w:rPr>
        <w:t xml:space="preserve"> </w:t>
      </w:r>
      <w:r>
        <w:rPr>
          <w:w w:val="105"/>
        </w:rPr>
        <w:t>capacity</w:t>
      </w:r>
      <w:r w:rsidR="00C2676E">
        <w:rPr>
          <w:w w:val="105"/>
        </w:rPr>
        <w:t xml:space="preserve"> </w:t>
      </w:r>
      <w:r>
        <w:rPr>
          <w:w w:val="105"/>
        </w:rPr>
        <w:t>to</w:t>
      </w:r>
      <w:r w:rsidR="00C2676E">
        <w:rPr>
          <w:w w:val="105"/>
        </w:rPr>
        <w:t xml:space="preserve"> </w:t>
      </w:r>
      <w:r>
        <w:rPr>
          <w:w w:val="105"/>
        </w:rPr>
        <w:t>provoke</w:t>
      </w:r>
      <w:r w:rsidR="00C2676E">
        <w:rPr>
          <w:w w:val="105"/>
        </w:rPr>
        <w:t xml:space="preserve"> </w:t>
      </w:r>
      <w:r>
        <w:rPr>
          <w:w w:val="105"/>
        </w:rPr>
        <w:t>the</w:t>
      </w:r>
      <w:r w:rsidR="00C2676E">
        <w:rPr>
          <w:w w:val="105"/>
        </w:rPr>
        <w:t xml:space="preserve"> </w:t>
      </w:r>
      <w:r>
        <w:rPr>
          <w:w w:val="105"/>
        </w:rPr>
        <w:t>audience</w:t>
      </w:r>
      <w:r w:rsidR="00C2676E">
        <w:rPr>
          <w:w w:val="105"/>
        </w:rPr>
        <w:t xml:space="preserve"> </w:t>
      </w:r>
      <w:r>
        <w:rPr>
          <w:w w:val="105"/>
        </w:rPr>
        <w:t>was</w:t>
      </w:r>
      <w:r w:rsidR="00C2676E">
        <w:rPr>
          <w:w w:val="105"/>
        </w:rPr>
        <w:t xml:space="preserve"> </w:t>
      </w:r>
      <w:r>
        <w:rPr>
          <w:w w:val="105"/>
        </w:rPr>
        <w:t>unquestionable.</w:t>
      </w:r>
      <w:r w:rsidR="00C2676E">
        <w:rPr>
          <w:w w:val="105"/>
        </w:rPr>
        <w:t xml:space="preserve"> </w:t>
      </w:r>
      <w:r>
        <w:rPr>
          <w:w w:val="105"/>
        </w:rPr>
        <w:t>The</w:t>
      </w:r>
      <w:r w:rsidR="00C2676E">
        <w:rPr>
          <w:w w:val="105"/>
        </w:rPr>
        <w:t xml:space="preserve"> </w:t>
      </w:r>
      <w:r>
        <w:rPr>
          <w:w w:val="105"/>
        </w:rPr>
        <w:t>glaring</w:t>
      </w:r>
      <w:r w:rsidR="00C2676E">
        <w:rPr>
          <w:w w:val="105"/>
        </w:rPr>
        <w:t xml:space="preserve"> </w:t>
      </w:r>
      <w:r>
        <w:rPr>
          <w:w w:val="105"/>
        </w:rPr>
        <w:t>truth of</w:t>
      </w:r>
      <w:r w:rsidR="00C2676E">
        <w:rPr>
          <w:w w:val="105"/>
        </w:rPr>
        <w:t xml:space="preserve"> </w:t>
      </w:r>
      <w:r>
        <w:rPr>
          <w:w w:val="105"/>
        </w:rPr>
        <w:t>male</w:t>
      </w:r>
      <w:r w:rsidR="00C2676E">
        <w:rPr>
          <w:w w:val="105"/>
        </w:rPr>
        <w:t xml:space="preserve"> </w:t>
      </w:r>
      <w:r>
        <w:rPr>
          <w:w w:val="105"/>
        </w:rPr>
        <w:t>superiority</w:t>
      </w:r>
      <w:r w:rsidR="00C2676E">
        <w:rPr>
          <w:w w:val="105"/>
        </w:rPr>
        <w:t xml:space="preserve"> </w:t>
      </w:r>
      <w:r>
        <w:rPr>
          <w:w w:val="105"/>
        </w:rPr>
        <w:t>inscribed</w:t>
      </w:r>
      <w:r w:rsidR="00C2676E">
        <w:rPr>
          <w:w w:val="105"/>
        </w:rPr>
        <w:t xml:space="preserve"> </w:t>
      </w:r>
      <w:r>
        <w:rPr>
          <w:w w:val="105"/>
        </w:rPr>
        <w:t>in</w:t>
      </w:r>
      <w:r w:rsidR="00C2676E">
        <w:rPr>
          <w:w w:val="105"/>
        </w:rPr>
        <w:t xml:space="preserve"> </w:t>
      </w:r>
      <w:r>
        <w:rPr>
          <w:w w:val="105"/>
        </w:rPr>
        <w:t>our</w:t>
      </w:r>
      <w:r w:rsidR="00C2676E">
        <w:rPr>
          <w:w w:val="105"/>
        </w:rPr>
        <w:t xml:space="preserve"> </w:t>
      </w:r>
      <w:r>
        <w:rPr>
          <w:w w:val="105"/>
        </w:rPr>
        <w:t>society</w:t>
      </w:r>
      <w:r w:rsidR="00C2676E">
        <w:rPr>
          <w:w w:val="105"/>
        </w:rPr>
        <w:t xml:space="preserve"> </w:t>
      </w:r>
      <w:r>
        <w:rPr>
          <w:w w:val="105"/>
        </w:rPr>
        <w:t>was</w:t>
      </w:r>
      <w:r w:rsidR="00C2676E">
        <w:rPr>
          <w:w w:val="105"/>
        </w:rPr>
        <w:t xml:space="preserve"> </w:t>
      </w:r>
      <w:r>
        <w:rPr>
          <w:w w:val="105"/>
        </w:rPr>
        <w:t>resisted</w:t>
      </w:r>
      <w:r w:rsidR="00C2676E">
        <w:rPr>
          <w:w w:val="105"/>
        </w:rPr>
        <w:t xml:space="preserve"> </w:t>
      </w:r>
      <w:r>
        <w:rPr>
          <w:w w:val="105"/>
        </w:rPr>
        <w:t>mostly</w:t>
      </w:r>
      <w:r w:rsidR="00C2676E">
        <w:rPr>
          <w:w w:val="105"/>
        </w:rPr>
        <w:t xml:space="preserve"> </w:t>
      </w:r>
      <w:r>
        <w:rPr>
          <w:w w:val="105"/>
        </w:rPr>
        <w:t>by</w:t>
      </w:r>
      <w:r w:rsidR="00C2676E">
        <w:rPr>
          <w:w w:val="105"/>
        </w:rPr>
        <w:t xml:space="preserve"> </w:t>
      </w:r>
      <w:r>
        <w:rPr>
          <w:w w:val="105"/>
        </w:rPr>
        <w:t>women;</w:t>
      </w:r>
      <w:r w:rsidR="00C2676E">
        <w:rPr>
          <w:w w:val="105"/>
        </w:rPr>
        <w:t xml:space="preserve"> </w:t>
      </w:r>
      <w:r>
        <w:rPr>
          <w:w w:val="105"/>
        </w:rPr>
        <w:t>most</w:t>
      </w:r>
      <w:r w:rsidR="00C2676E">
        <w:rPr>
          <w:w w:val="105"/>
        </w:rPr>
        <w:t xml:space="preserve"> </w:t>
      </w:r>
      <w:r>
        <w:rPr>
          <w:spacing w:val="-4"/>
          <w:w w:val="105"/>
        </w:rPr>
        <w:t>men,</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93026">
      <w:pPr>
        <w:pStyle w:val="BodyText"/>
        <w:spacing w:before="82" w:line="254" w:lineRule="auto"/>
        <w:ind w:left="119" w:right="115"/>
        <w:jc w:val="both"/>
      </w:pPr>
      <w:r>
        <w:lastRenderedPageBreak/>
        <w:t>on the other hand laughed it off, thereby escaping the sense of guilt. It was surprising to note that women participated more in the discussions - perhaps strengthened by the number of women present in the group. In Elummichana Halli (Dharmapuri district) Lakshmi, a teenager who has been taken out of school after the 8th standard, confronted</w:t>
      </w:r>
      <w:r w:rsidR="00C2676E">
        <w:t xml:space="preserve"> </w:t>
      </w:r>
      <w:r>
        <w:t>the</w:t>
      </w:r>
      <w:r w:rsidR="00C2676E">
        <w:t xml:space="preserve"> </w:t>
      </w:r>
      <w:r>
        <w:t>male</w:t>
      </w:r>
      <w:r w:rsidR="00C2676E">
        <w:t xml:space="preserve"> </w:t>
      </w:r>
      <w:r>
        <w:t>actor</w:t>
      </w:r>
      <w:r w:rsidR="00C2676E">
        <w:t xml:space="preserve"> </w:t>
      </w:r>
      <w:r>
        <w:t>threatening</w:t>
      </w:r>
      <w:r w:rsidR="00C2676E">
        <w:t xml:space="preserve"> </w:t>
      </w:r>
      <w:r>
        <w:t>his</w:t>
      </w:r>
      <w:r w:rsidR="00C2676E">
        <w:t xml:space="preserve"> </w:t>
      </w:r>
      <w:r>
        <w:t>wife</w:t>
      </w:r>
      <w:r w:rsidR="00C2676E">
        <w:t xml:space="preserve"> </w:t>
      </w:r>
      <w:r>
        <w:t>that</w:t>
      </w:r>
      <w:r w:rsidR="00C2676E">
        <w:t xml:space="preserve"> </w:t>
      </w:r>
      <w:r>
        <w:t>he</w:t>
      </w:r>
      <w:r w:rsidR="00C2676E">
        <w:t xml:space="preserve"> </w:t>
      </w:r>
      <w:r>
        <w:t>would</w:t>
      </w:r>
      <w:r w:rsidR="00C2676E">
        <w:t xml:space="preserve"> </w:t>
      </w:r>
      <w:r>
        <w:t>marry</w:t>
      </w:r>
      <w:r w:rsidR="00C2676E">
        <w:t xml:space="preserve"> </w:t>
      </w:r>
      <w:r>
        <w:t>another</w:t>
      </w:r>
      <w:r w:rsidR="00C2676E">
        <w:t xml:space="preserve"> </w:t>
      </w:r>
      <w:r>
        <w:t>woman</w:t>
      </w:r>
      <w:r w:rsidR="00C2676E">
        <w:t xml:space="preserve"> </w:t>
      </w:r>
      <w:r>
        <w:t>who</w:t>
      </w:r>
      <w:r w:rsidR="00C2676E">
        <w:t xml:space="preserve"> </w:t>
      </w:r>
      <w:r>
        <w:t>could give</w:t>
      </w:r>
      <w:r w:rsidR="00C2676E">
        <w:t xml:space="preserve"> </w:t>
      </w:r>
      <w:r>
        <w:t>him</w:t>
      </w:r>
      <w:r w:rsidR="00C2676E">
        <w:t xml:space="preserve"> </w:t>
      </w:r>
      <w:r>
        <w:t>a</w:t>
      </w:r>
      <w:r w:rsidR="00C2676E">
        <w:t xml:space="preserve"> </w:t>
      </w:r>
      <w:r>
        <w:t>male</w:t>
      </w:r>
      <w:r w:rsidR="00C2676E">
        <w:t xml:space="preserve"> </w:t>
      </w:r>
      <w:r>
        <w:t>child,</w:t>
      </w:r>
      <w:r w:rsidR="00C2676E">
        <w:t xml:space="preserve"> </w:t>
      </w:r>
      <w:r>
        <w:t>saying</w:t>
      </w:r>
      <w:r w:rsidR="00C2676E">
        <w:t xml:space="preserve"> </w:t>
      </w:r>
      <w:r>
        <w:t>'Go</w:t>
      </w:r>
      <w:r w:rsidR="00C2676E">
        <w:t xml:space="preserve"> </w:t>
      </w:r>
      <w:r>
        <w:t>on!</w:t>
      </w:r>
      <w:r w:rsidR="00C2676E">
        <w:t xml:space="preserve"> </w:t>
      </w:r>
      <w:r>
        <w:t>Even</w:t>
      </w:r>
      <w:r w:rsidR="00C2676E">
        <w:t xml:space="preserve"> </w:t>
      </w:r>
      <w:r>
        <w:t>if</w:t>
      </w:r>
      <w:r w:rsidR="00C2676E">
        <w:t xml:space="preserve"> </w:t>
      </w:r>
      <w:r>
        <w:t>you</w:t>
      </w:r>
      <w:r w:rsidR="00C2676E">
        <w:t xml:space="preserve"> </w:t>
      </w:r>
      <w:r>
        <w:t>marry</w:t>
      </w:r>
      <w:r w:rsidR="00C2676E">
        <w:t xml:space="preserve"> </w:t>
      </w:r>
      <w:r>
        <w:t>20</w:t>
      </w:r>
      <w:r w:rsidR="00C2676E">
        <w:t xml:space="preserve"> </w:t>
      </w:r>
      <w:r>
        <w:t>women,</w:t>
      </w:r>
      <w:r w:rsidR="00C2676E">
        <w:t xml:space="preserve"> </w:t>
      </w:r>
      <w:r>
        <w:t>you</w:t>
      </w:r>
      <w:r w:rsidR="00C2676E">
        <w:t xml:space="preserve"> </w:t>
      </w:r>
      <w:r>
        <w:t>may</w:t>
      </w:r>
      <w:r w:rsidR="00C2676E">
        <w:t xml:space="preserve"> </w:t>
      </w:r>
      <w:r>
        <w:t>not</w:t>
      </w:r>
      <w:r w:rsidR="00C2676E">
        <w:t xml:space="preserve"> </w:t>
      </w:r>
      <w:r>
        <w:t>have the</w:t>
      </w:r>
      <w:r w:rsidR="00C2676E">
        <w:t xml:space="preserve"> </w:t>
      </w:r>
      <w:r>
        <w:t>capacity</w:t>
      </w:r>
      <w:r w:rsidR="00C2676E">
        <w:t xml:space="preserve"> </w:t>
      </w:r>
      <w:r>
        <w:t>to</w:t>
      </w:r>
      <w:r w:rsidR="00C2676E">
        <w:t xml:space="preserve"> </w:t>
      </w:r>
      <w:r>
        <w:t>beget</w:t>
      </w:r>
      <w:r w:rsidR="00C2676E">
        <w:t xml:space="preserve"> </w:t>
      </w:r>
      <w:r>
        <w:t>a</w:t>
      </w:r>
      <w:r w:rsidR="00C2676E">
        <w:t xml:space="preserve"> </w:t>
      </w:r>
      <w:r>
        <w:t>male</w:t>
      </w:r>
      <w:r w:rsidR="00C2676E">
        <w:t xml:space="preserve"> </w:t>
      </w:r>
      <w:r>
        <w:t>child,</w:t>
      </w:r>
      <w:r w:rsidR="00C2676E">
        <w:t xml:space="preserve"> </w:t>
      </w:r>
      <w:r>
        <w:t>if</w:t>
      </w:r>
      <w:r w:rsidR="00C2676E">
        <w:t xml:space="preserve"> </w:t>
      </w:r>
      <w:r>
        <w:t>it</w:t>
      </w:r>
      <w:r w:rsidR="00C2676E">
        <w:t xml:space="preserve"> </w:t>
      </w:r>
      <w:r>
        <w:t>is</w:t>
      </w:r>
      <w:r w:rsidR="00C2676E">
        <w:t xml:space="preserve"> </w:t>
      </w:r>
      <w:r>
        <w:t>not</w:t>
      </w:r>
      <w:r w:rsidR="00C2676E">
        <w:t xml:space="preserve"> </w:t>
      </w:r>
      <w:r>
        <w:t>there</w:t>
      </w:r>
      <w:r w:rsidR="00C2676E">
        <w:t xml:space="preserve"> </w:t>
      </w:r>
      <w:r>
        <w:t>in</w:t>
      </w:r>
      <w:r w:rsidR="00C2676E">
        <w:t xml:space="preserve"> </w:t>
      </w:r>
      <w:r>
        <w:t>your</w:t>
      </w:r>
      <w:r w:rsidR="00C2676E">
        <w:t xml:space="preserve"> </w:t>
      </w:r>
      <w:r>
        <w:t>sperm'.</w:t>
      </w:r>
    </w:p>
    <w:p w:rsidR="00175AD2" w:rsidRDefault="00175AD2">
      <w:pPr>
        <w:pStyle w:val="BodyText"/>
        <w:spacing w:before="216"/>
      </w:pPr>
    </w:p>
    <w:p w:rsidR="00175AD2" w:rsidRDefault="00D93026">
      <w:pPr>
        <w:pStyle w:val="BodyText"/>
        <w:spacing w:line="254" w:lineRule="auto"/>
        <w:ind w:left="119" w:right="115"/>
        <w:jc w:val="both"/>
      </w:pPr>
      <w:r>
        <w:rPr>
          <w:w w:val="105"/>
        </w:rPr>
        <w:t>An old woman commented,</w:t>
      </w:r>
      <w:r w:rsidR="00C2676E">
        <w:rPr>
          <w:w w:val="105"/>
        </w:rPr>
        <w:t xml:space="preserve"> </w:t>
      </w:r>
      <w:r>
        <w:rPr>
          <w:w w:val="105"/>
        </w:rPr>
        <w:t xml:space="preserve">'If you don't want girls, go live with men; you'll have no danger; you can have men wrapped, in a saree.' </w:t>
      </w:r>
      <w:r w:rsidR="00C2676E">
        <w:rPr>
          <w:w w:val="105"/>
        </w:rPr>
        <w:t xml:space="preserve"> </w:t>
      </w:r>
      <w:r>
        <w:rPr>
          <w:w w:val="105"/>
        </w:rPr>
        <w:t>Sometimes, they had to be reminded that this was just a play and the group consisted of actors.</w:t>
      </w:r>
    </w:p>
    <w:p w:rsidR="00175AD2" w:rsidRDefault="00175AD2">
      <w:pPr>
        <w:pStyle w:val="BodyText"/>
        <w:spacing w:before="218"/>
      </w:pPr>
    </w:p>
    <w:p w:rsidR="00175AD2" w:rsidRDefault="00D93026">
      <w:pPr>
        <w:pStyle w:val="BodyText"/>
        <w:spacing w:line="252" w:lineRule="auto"/>
        <w:ind w:left="119" w:right="116"/>
        <w:jc w:val="both"/>
      </w:pPr>
      <w:r>
        <w:rPr>
          <w:w w:val="105"/>
        </w:rPr>
        <w:t xml:space="preserve">Responses of the young men at Salem were terribly frightening. Most said that they have to depend on dowry to pay a bribe, start a business etc. </w:t>
      </w:r>
      <w:r w:rsidR="00C2676E">
        <w:rPr>
          <w:w w:val="105"/>
        </w:rPr>
        <w:t xml:space="preserve"> </w:t>
      </w:r>
      <w:r>
        <w:rPr>
          <w:w w:val="105"/>
        </w:rPr>
        <w:t>And with no qualms, they said, 'Yes, of course I will take a dowry'.</w:t>
      </w:r>
    </w:p>
    <w:p w:rsidR="00175AD2" w:rsidRDefault="00175AD2">
      <w:pPr>
        <w:pStyle w:val="BodyText"/>
        <w:spacing w:before="212"/>
      </w:pPr>
    </w:p>
    <w:p w:rsidR="00175AD2" w:rsidRDefault="00D93026">
      <w:pPr>
        <w:pStyle w:val="BodyText"/>
        <w:ind w:left="119"/>
        <w:jc w:val="both"/>
      </w:pPr>
      <w:r>
        <w:rPr>
          <w:w w:val="110"/>
        </w:rPr>
        <w:t>Areas</w:t>
      </w:r>
      <w:r w:rsidR="00C2676E">
        <w:rPr>
          <w:w w:val="110"/>
        </w:rPr>
        <w:t xml:space="preserve"> </w:t>
      </w:r>
      <w:r>
        <w:rPr>
          <w:w w:val="110"/>
        </w:rPr>
        <w:t>of</w:t>
      </w:r>
      <w:r w:rsidR="00C2676E">
        <w:rPr>
          <w:w w:val="110"/>
        </w:rPr>
        <w:t xml:space="preserve"> </w:t>
      </w:r>
      <w:r>
        <w:rPr>
          <w:spacing w:val="-2"/>
          <w:w w:val="110"/>
        </w:rPr>
        <w:t>Unease</w:t>
      </w:r>
    </w:p>
    <w:p w:rsidR="00175AD2" w:rsidRDefault="00175AD2">
      <w:pPr>
        <w:pStyle w:val="BodyText"/>
        <w:spacing w:before="229"/>
      </w:pPr>
    </w:p>
    <w:p w:rsidR="00175AD2" w:rsidRDefault="00D93026">
      <w:pPr>
        <w:pStyle w:val="BodyText"/>
        <w:spacing w:before="1" w:line="254" w:lineRule="auto"/>
        <w:ind w:left="119" w:right="115"/>
        <w:jc w:val="both"/>
      </w:pPr>
      <w:r>
        <w:rPr>
          <w:w w:val="105"/>
        </w:rPr>
        <w:t>It was an eye-opener to all of us to know how deeply ingrained our discriminatory values</w:t>
      </w:r>
      <w:r w:rsidR="00C2676E">
        <w:rPr>
          <w:w w:val="105"/>
        </w:rPr>
        <w:t xml:space="preserve"> </w:t>
      </w:r>
      <w:r>
        <w:rPr>
          <w:w w:val="105"/>
        </w:rPr>
        <w:t>regarding</w:t>
      </w:r>
      <w:r w:rsidR="00C2676E">
        <w:rPr>
          <w:w w:val="105"/>
        </w:rPr>
        <w:t xml:space="preserve"> </w:t>
      </w:r>
      <w:r>
        <w:rPr>
          <w:w w:val="105"/>
        </w:rPr>
        <w:t>gender</w:t>
      </w:r>
      <w:r w:rsidR="00C2676E">
        <w:rPr>
          <w:w w:val="105"/>
        </w:rPr>
        <w:t xml:space="preserve"> </w:t>
      </w:r>
      <w:r>
        <w:rPr>
          <w:w w:val="105"/>
        </w:rPr>
        <w:t>were!</w:t>
      </w:r>
      <w:r w:rsidR="00C2676E">
        <w:rPr>
          <w:w w:val="105"/>
        </w:rPr>
        <w:t xml:space="preserve"> </w:t>
      </w:r>
      <w:r>
        <w:rPr>
          <w:w w:val="105"/>
        </w:rPr>
        <w:t>In</w:t>
      </w:r>
      <w:r w:rsidR="00C2676E">
        <w:rPr>
          <w:w w:val="105"/>
        </w:rPr>
        <w:t xml:space="preserve"> </w:t>
      </w:r>
      <w:r>
        <w:rPr>
          <w:w w:val="105"/>
        </w:rPr>
        <w:t>Salem,</w:t>
      </w:r>
      <w:r w:rsidR="00C2676E">
        <w:rPr>
          <w:w w:val="105"/>
        </w:rPr>
        <w:t xml:space="preserve"> </w:t>
      </w:r>
      <w:r>
        <w:rPr>
          <w:w w:val="105"/>
        </w:rPr>
        <w:t>this</w:t>
      </w:r>
      <w:r w:rsidR="00C2676E">
        <w:rPr>
          <w:w w:val="105"/>
        </w:rPr>
        <w:t xml:space="preserve"> </w:t>
      </w:r>
      <w:r>
        <w:rPr>
          <w:w w:val="105"/>
        </w:rPr>
        <w:t>was</w:t>
      </w:r>
      <w:r w:rsidR="00C2676E">
        <w:rPr>
          <w:w w:val="105"/>
        </w:rPr>
        <w:t xml:space="preserve"> </w:t>
      </w:r>
      <w:r>
        <w:rPr>
          <w:w w:val="105"/>
        </w:rPr>
        <w:t>blatantly</w:t>
      </w:r>
      <w:r w:rsidR="00C2676E">
        <w:rPr>
          <w:w w:val="105"/>
        </w:rPr>
        <w:t xml:space="preserve"> </w:t>
      </w:r>
      <w:r>
        <w:rPr>
          <w:w w:val="105"/>
        </w:rPr>
        <w:t>obvious</w:t>
      </w:r>
      <w:r w:rsidR="00C2676E">
        <w:rPr>
          <w:w w:val="105"/>
        </w:rPr>
        <w:t xml:space="preserve"> </w:t>
      </w:r>
      <w:r>
        <w:rPr>
          <w:w w:val="105"/>
        </w:rPr>
        <w:t>with</w:t>
      </w:r>
      <w:r w:rsidR="00C2676E">
        <w:rPr>
          <w:w w:val="105"/>
        </w:rPr>
        <w:t xml:space="preserve"> </w:t>
      </w:r>
      <w:r>
        <w:rPr>
          <w:w w:val="105"/>
        </w:rPr>
        <w:t>the</w:t>
      </w:r>
      <w:r w:rsidR="00C2676E">
        <w:rPr>
          <w:w w:val="105"/>
        </w:rPr>
        <w:t xml:space="preserve"> </w:t>
      </w:r>
      <w:r>
        <w:rPr>
          <w:w w:val="105"/>
        </w:rPr>
        <w:t>young</w:t>
      </w:r>
      <w:r w:rsidR="00C2676E">
        <w:rPr>
          <w:w w:val="105"/>
        </w:rPr>
        <w:t xml:space="preserve"> </w:t>
      </w:r>
      <w:r>
        <w:rPr>
          <w:w w:val="105"/>
        </w:rPr>
        <w:t>men who argued for dowry. Men dodged the issue of female infanticide/foeticide by saying, 'Tell us one instance where a man has killed a child; it is only the women who do it.' This argument is brought forward in the case of dowry as well:</w:t>
      </w:r>
      <w:r w:rsidR="00B96593">
        <w:rPr>
          <w:w w:val="105"/>
        </w:rPr>
        <w:t xml:space="preserve"> </w:t>
      </w:r>
      <w:r>
        <w:rPr>
          <w:w w:val="105"/>
        </w:rPr>
        <w:t>'After all, isn't it the mother-in-law who demands dowry?' Group members frequently count</w:t>
      </w:r>
      <w:r w:rsidR="00D87043">
        <w:rPr>
          <w:w w:val="105"/>
        </w:rPr>
        <w:t xml:space="preserve">ered such arguments by saying, </w:t>
      </w:r>
      <w:r>
        <w:rPr>
          <w:w w:val="105"/>
        </w:rPr>
        <w:t>Would you accept it if your mother ordered you not to smoke or come home late? Why do you behave as tame creatures only when it comes to the question of dowry?'</w:t>
      </w:r>
    </w:p>
    <w:p w:rsidR="00175AD2" w:rsidRDefault="00175AD2">
      <w:pPr>
        <w:pStyle w:val="BodyText"/>
        <w:spacing w:before="216"/>
      </w:pPr>
    </w:p>
    <w:p w:rsidR="00175AD2" w:rsidRDefault="00D93026">
      <w:pPr>
        <w:pStyle w:val="BodyText"/>
        <w:spacing w:line="254" w:lineRule="auto"/>
        <w:ind w:left="119" w:right="115"/>
        <w:jc w:val="both"/>
      </w:pPr>
      <w:r>
        <w:t>When</w:t>
      </w:r>
      <w:r w:rsidR="00B96593">
        <w:t xml:space="preserve"> </w:t>
      </w:r>
      <w:r>
        <w:t>the</w:t>
      </w:r>
      <w:r w:rsidR="00B96593">
        <w:t xml:space="preserve"> </w:t>
      </w:r>
      <w:r>
        <w:t>play</w:t>
      </w:r>
      <w:r w:rsidR="00B96593">
        <w:t xml:space="preserve"> </w:t>
      </w:r>
      <w:r>
        <w:t>pointed</w:t>
      </w:r>
      <w:r w:rsidR="00B96593">
        <w:t xml:space="preserve"> </w:t>
      </w:r>
      <w:r>
        <w:t>out</w:t>
      </w:r>
      <w:r w:rsidR="00B96593">
        <w:t xml:space="preserve"> </w:t>
      </w:r>
      <w:r>
        <w:t>that</w:t>
      </w:r>
      <w:r w:rsidR="00B96593">
        <w:t xml:space="preserve"> </w:t>
      </w:r>
      <w:r>
        <w:t>the</w:t>
      </w:r>
      <w:r w:rsidR="00B96593">
        <w:t xml:space="preserve"> </w:t>
      </w:r>
      <w:r>
        <w:t>sex</w:t>
      </w:r>
      <w:r w:rsidR="00B96593">
        <w:t xml:space="preserve"> </w:t>
      </w:r>
      <w:r>
        <w:t>of</w:t>
      </w:r>
      <w:r w:rsidR="00B96593">
        <w:t xml:space="preserve"> </w:t>
      </w:r>
      <w:r>
        <w:t>the</w:t>
      </w:r>
      <w:r w:rsidR="00B96593">
        <w:t xml:space="preserve"> </w:t>
      </w:r>
      <w:r>
        <w:t>child</w:t>
      </w:r>
      <w:r w:rsidR="00B96593">
        <w:t xml:space="preserve"> </w:t>
      </w:r>
      <w:r>
        <w:t>is</w:t>
      </w:r>
      <w:r w:rsidR="00B96593">
        <w:t xml:space="preserve"> </w:t>
      </w:r>
      <w:r>
        <w:t>decided</w:t>
      </w:r>
      <w:r w:rsidR="00B96593">
        <w:t xml:space="preserve"> </w:t>
      </w:r>
      <w:r>
        <w:t>by</w:t>
      </w:r>
      <w:r w:rsidR="00B96593">
        <w:t xml:space="preserve"> </w:t>
      </w:r>
      <w:r>
        <w:t>the</w:t>
      </w:r>
      <w:r w:rsidR="00B96593">
        <w:t xml:space="preserve"> </w:t>
      </w:r>
      <w:r>
        <w:t>'Y'</w:t>
      </w:r>
      <w:r w:rsidR="00B96593">
        <w:t xml:space="preserve"> </w:t>
      </w:r>
      <w:r>
        <w:t>chromosome</w:t>
      </w:r>
      <w:r w:rsidR="00B96593">
        <w:t xml:space="preserve"> </w:t>
      </w:r>
      <w:r>
        <w:t>in the sperm and not by the 'X' chromosome in the ovum, uneasiness prevailed. Talk about birth-control measures too evoked varied responses. In Nalukalpalam, a man burst out blaming</w:t>
      </w:r>
      <w:r w:rsidR="00B96593">
        <w:t xml:space="preserve"> </w:t>
      </w:r>
      <w:r>
        <w:t>the</w:t>
      </w:r>
      <w:r w:rsidR="00B96593">
        <w:t xml:space="preserve"> </w:t>
      </w:r>
      <w:r>
        <w:t>woman</w:t>
      </w:r>
      <w:r w:rsidR="00B96593">
        <w:t xml:space="preserve"> </w:t>
      </w:r>
      <w:r>
        <w:t>for</w:t>
      </w:r>
      <w:r w:rsidR="00B96593">
        <w:t xml:space="preserve"> </w:t>
      </w:r>
      <w:r>
        <w:t>dragging</w:t>
      </w:r>
      <w:r w:rsidR="00B96593">
        <w:t xml:space="preserve"> </w:t>
      </w:r>
      <w:r>
        <w:t>him</w:t>
      </w:r>
      <w:r w:rsidR="00B96593">
        <w:t xml:space="preserve"> </w:t>
      </w:r>
      <w:r>
        <w:t>into</w:t>
      </w:r>
      <w:r w:rsidR="00B96593">
        <w:t xml:space="preserve"> </w:t>
      </w:r>
      <w:r>
        <w:t>a</w:t>
      </w:r>
      <w:r w:rsidR="00B96593">
        <w:t xml:space="preserve"> </w:t>
      </w:r>
      <w:r>
        <w:t>sexual</w:t>
      </w:r>
      <w:r w:rsidR="00B96593">
        <w:t xml:space="preserve"> </w:t>
      </w:r>
      <w:r>
        <w:t>relationship:</w:t>
      </w:r>
      <w:r w:rsidR="00B96593">
        <w:t xml:space="preserve"> </w:t>
      </w:r>
      <w:r>
        <w:t>'If</w:t>
      </w:r>
      <w:r w:rsidR="00B96593">
        <w:t xml:space="preserve"> </w:t>
      </w:r>
      <w:r>
        <w:t>I</w:t>
      </w:r>
      <w:r w:rsidR="00B96593">
        <w:t xml:space="preserve"> </w:t>
      </w:r>
      <w:r>
        <w:t>sleep</w:t>
      </w:r>
      <w:r w:rsidR="00B96593">
        <w:t xml:space="preserve"> </w:t>
      </w:r>
      <w:r>
        <w:t>on</w:t>
      </w:r>
      <w:r w:rsidR="00B96593">
        <w:t xml:space="preserve"> </w:t>
      </w:r>
      <w:r>
        <w:t>the, thinnai</w:t>
      </w:r>
      <w:r w:rsidR="00B96593">
        <w:t xml:space="preserve"> </w:t>
      </w:r>
      <w:r>
        <w:t>(raised</w:t>
      </w:r>
      <w:r w:rsidR="00B96593">
        <w:t xml:space="preserve"> </w:t>
      </w:r>
      <w:r>
        <w:t>platform</w:t>
      </w:r>
      <w:r w:rsidR="00B96593">
        <w:t xml:space="preserve"> </w:t>
      </w:r>
      <w:r>
        <w:t>in</w:t>
      </w:r>
      <w:r w:rsidR="00B96593">
        <w:t xml:space="preserve"> </w:t>
      </w:r>
      <w:r>
        <w:t>the</w:t>
      </w:r>
      <w:r w:rsidR="00B96593">
        <w:t xml:space="preserve"> </w:t>
      </w:r>
      <w:r>
        <w:t>front</w:t>
      </w:r>
      <w:r w:rsidR="00B96593">
        <w:t xml:space="preserve"> </w:t>
      </w:r>
      <w:r>
        <w:t>portion</w:t>
      </w:r>
      <w:r w:rsidR="00B96593">
        <w:t xml:space="preserve"> </w:t>
      </w:r>
      <w:r>
        <w:t>of</w:t>
      </w:r>
      <w:r w:rsidR="00B96593">
        <w:t xml:space="preserve"> </w:t>
      </w:r>
      <w:r>
        <w:t>the</w:t>
      </w:r>
      <w:r w:rsidR="00B96593">
        <w:t xml:space="preserve"> </w:t>
      </w:r>
      <w:r>
        <w:t>house),</w:t>
      </w:r>
      <w:r w:rsidR="00B96593">
        <w:t xml:space="preserve"> </w:t>
      </w:r>
      <w:r>
        <w:t>she</w:t>
      </w:r>
      <w:r w:rsidR="00B96593">
        <w:t xml:space="preserve"> </w:t>
      </w:r>
      <w:r>
        <w:t>blames</w:t>
      </w:r>
      <w:r w:rsidR="00510609">
        <w:t xml:space="preserve"> </w:t>
      </w:r>
      <w:r>
        <w:t>me</w:t>
      </w:r>
      <w:r w:rsidR="00510609">
        <w:t xml:space="preserve"> </w:t>
      </w:r>
      <w:r>
        <w:t>for</w:t>
      </w:r>
      <w:r w:rsidR="00510609">
        <w:t xml:space="preserve"> </w:t>
      </w:r>
      <w:r>
        <w:t>having been disloyal to her in our conjugal relationship'. In Belukurichi, an old man who sat far away</w:t>
      </w:r>
      <w:r w:rsidR="00510609">
        <w:t xml:space="preserve"> </w:t>
      </w:r>
      <w:r>
        <w:t>from</w:t>
      </w:r>
      <w:r w:rsidR="00510609">
        <w:t xml:space="preserve"> </w:t>
      </w:r>
      <w:r>
        <w:t>the</w:t>
      </w:r>
      <w:r w:rsidR="00510609">
        <w:t xml:space="preserve"> </w:t>
      </w:r>
      <w:r>
        <w:t>performance</w:t>
      </w:r>
      <w:r w:rsidR="00510609">
        <w:t xml:space="preserve"> </w:t>
      </w:r>
      <w:r>
        <w:t>space</w:t>
      </w:r>
      <w:r w:rsidR="00510609">
        <w:t xml:space="preserve"> </w:t>
      </w:r>
      <w:r>
        <w:t>commented</w:t>
      </w:r>
      <w:r w:rsidR="00510609">
        <w:t xml:space="preserve"> </w:t>
      </w:r>
      <w:r>
        <w:t>when</w:t>
      </w:r>
      <w:r w:rsidR="00510609">
        <w:t xml:space="preserve"> </w:t>
      </w:r>
      <w:r>
        <w:t>the</w:t>
      </w:r>
      <w:r w:rsidR="00510609">
        <w:t xml:space="preserve"> </w:t>
      </w:r>
      <w:r>
        <w:t>group</w:t>
      </w:r>
      <w:r w:rsidR="00510609">
        <w:t xml:space="preserve"> </w:t>
      </w:r>
      <w:r>
        <w:t>walked</w:t>
      </w:r>
      <w:r w:rsidR="00510609">
        <w:t xml:space="preserve"> </w:t>
      </w:r>
      <w:r>
        <w:t>past</w:t>
      </w:r>
      <w:r w:rsidR="00510609">
        <w:t xml:space="preserve"> </w:t>
      </w:r>
      <w:r>
        <w:t>him,</w:t>
      </w:r>
      <w:r w:rsidR="00510609">
        <w:t xml:space="preserve"> </w:t>
      </w:r>
      <w:r>
        <w:t>'May be there will not be any woman in this area for our men in about 10 years time'.</w:t>
      </w:r>
      <w:r w:rsidR="00510609">
        <w:t xml:space="preserve"> </w:t>
      </w:r>
      <w:r>
        <w:t>Sometimes, uneasy silence prevailed in the crowd, as in Rakkiampatti, where there had been</w:t>
      </w:r>
      <w:r w:rsidR="00510609">
        <w:t xml:space="preserve"> </w:t>
      </w:r>
      <w:r>
        <w:t>an</w:t>
      </w:r>
      <w:r w:rsidR="00510609">
        <w:t xml:space="preserve"> infanticid</w:t>
      </w:r>
      <w:r>
        <w:t>e</w:t>
      </w:r>
      <w:r w:rsidR="00510609">
        <w:t xml:space="preserve"> </w:t>
      </w:r>
      <w:r>
        <w:t>just</w:t>
      </w:r>
      <w:r w:rsidR="00510609">
        <w:t xml:space="preserve"> </w:t>
      </w:r>
      <w:r>
        <w:t>two</w:t>
      </w:r>
      <w:r w:rsidR="00510609">
        <w:t xml:space="preserve"> </w:t>
      </w:r>
      <w:r>
        <w:t>days</w:t>
      </w:r>
      <w:r w:rsidR="00510609">
        <w:t xml:space="preserve"> </w:t>
      </w:r>
      <w:r>
        <w:t>before</w:t>
      </w:r>
      <w:r w:rsidR="00510609">
        <w:t xml:space="preserve"> </w:t>
      </w:r>
      <w:r>
        <w:t>the</w:t>
      </w:r>
      <w:r w:rsidR="00510609">
        <w:t xml:space="preserve"> </w:t>
      </w:r>
      <w:r>
        <w:t>play</w:t>
      </w:r>
      <w:r w:rsidR="00510609">
        <w:t xml:space="preserve"> </w:t>
      </w:r>
      <w:r>
        <w:t>was</w:t>
      </w:r>
      <w:r w:rsidR="00510609">
        <w:t xml:space="preserve"> </w:t>
      </w:r>
      <w:r>
        <w:t>performed.</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93026">
      <w:pPr>
        <w:pStyle w:val="BodyText"/>
        <w:spacing w:before="77"/>
        <w:ind w:left="119"/>
      </w:pPr>
      <w:r>
        <w:rPr>
          <w:w w:val="110"/>
        </w:rPr>
        <w:lastRenderedPageBreak/>
        <w:t>Howand</w:t>
      </w:r>
      <w:r>
        <w:rPr>
          <w:spacing w:val="-5"/>
          <w:w w:val="110"/>
        </w:rPr>
        <w:t>Why</w:t>
      </w:r>
    </w:p>
    <w:p w:rsidR="00175AD2" w:rsidRDefault="00175AD2">
      <w:pPr>
        <w:pStyle w:val="BodyText"/>
        <w:spacing w:before="229"/>
      </w:pPr>
    </w:p>
    <w:p w:rsidR="00175AD2" w:rsidRDefault="00D93026">
      <w:pPr>
        <w:pStyle w:val="BodyText"/>
        <w:spacing w:before="1" w:line="254" w:lineRule="auto"/>
        <w:ind w:left="119" w:right="117"/>
        <w:jc w:val="both"/>
      </w:pPr>
      <w:r>
        <w:rPr>
          <w:w w:val="105"/>
        </w:rPr>
        <w:t>The lessons of this exercise have led us to redefine the methodology of, consciousness- raising and shown us varied ways of understanding and subverting cultural expressions. I wish to focus on the tone, idiom, mode and scope of this exercise for convenience of analysis, emphasizing the need for an inclusive tone, localized idiom, participatory mode and a flexible, open-ended spectrum of expression, which are valid for any endeavor on awareness, mobilization and articulation.</w:t>
      </w:r>
    </w:p>
    <w:p w:rsidR="00175AD2" w:rsidRDefault="00175AD2">
      <w:pPr>
        <w:pStyle w:val="BodyText"/>
        <w:spacing w:before="204"/>
      </w:pPr>
    </w:p>
    <w:p w:rsidR="00175AD2" w:rsidRDefault="00D93026">
      <w:pPr>
        <w:pStyle w:val="BodyText"/>
        <w:ind w:left="119"/>
      </w:pPr>
      <w:r>
        <w:rPr>
          <w:w w:val="110"/>
        </w:rPr>
        <w:t>Inclusive</w:t>
      </w:r>
      <w:r w:rsidR="00D87043">
        <w:rPr>
          <w:w w:val="110"/>
        </w:rPr>
        <w:t xml:space="preserve"> </w:t>
      </w:r>
      <w:r>
        <w:rPr>
          <w:spacing w:val="-4"/>
          <w:w w:val="110"/>
        </w:rPr>
        <w:t>Tone</w:t>
      </w:r>
    </w:p>
    <w:p w:rsidR="00175AD2" w:rsidRDefault="00175AD2">
      <w:pPr>
        <w:pStyle w:val="BodyText"/>
        <w:spacing w:before="229"/>
      </w:pPr>
    </w:p>
    <w:p w:rsidR="00175AD2" w:rsidRDefault="00D93026">
      <w:pPr>
        <w:pStyle w:val="BodyText"/>
        <w:spacing w:line="254" w:lineRule="auto"/>
        <w:ind w:left="119" w:right="114"/>
        <w:jc w:val="both"/>
      </w:pPr>
      <w:r>
        <w:t>Pacha Mannu consciously tried to avoid the 'us' and 'them' divide by, staying within recognizable</w:t>
      </w:r>
      <w:r w:rsidR="00510609">
        <w:t xml:space="preserve"> </w:t>
      </w:r>
      <w:r>
        <w:t>cultural</w:t>
      </w:r>
      <w:r w:rsidR="00510609">
        <w:t xml:space="preserve"> </w:t>
      </w:r>
      <w:r>
        <w:t>modes</w:t>
      </w:r>
      <w:r w:rsidR="00510609">
        <w:t xml:space="preserve"> </w:t>
      </w:r>
      <w:r>
        <w:t>of</w:t>
      </w:r>
      <w:r w:rsidR="00510609">
        <w:t xml:space="preserve"> </w:t>
      </w:r>
      <w:r>
        <w:t>expression.</w:t>
      </w:r>
      <w:r w:rsidR="00510609">
        <w:t xml:space="preserve">  </w:t>
      </w:r>
      <w:r>
        <w:t>Nowhere</w:t>
      </w:r>
      <w:r w:rsidR="00510609">
        <w:t xml:space="preserve"> </w:t>
      </w:r>
      <w:r>
        <w:t>is</w:t>
      </w:r>
      <w:r w:rsidR="00510609">
        <w:t xml:space="preserve"> </w:t>
      </w:r>
      <w:r>
        <w:t>the</w:t>
      </w:r>
      <w:r w:rsidR="00510609">
        <w:t xml:space="preserve"> </w:t>
      </w:r>
      <w:r>
        <w:t>viewer</w:t>
      </w:r>
      <w:r w:rsidR="00510609">
        <w:t xml:space="preserve"> </w:t>
      </w:r>
      <w:r>
        <w:t>'shocked'</w:t>
      </w:r>
      <w:r w:rsidR="00510609">
        <w:t xml:space="preserve"> </w:t>
      </w:r>
      <w:r>
        <w:t>but</w:t>
      </w:r>
      <w:r w:rsidR="00510609">
        <w:t xml:space="preserve"> </w:t>
      </w:r>
      <w:r>
        <w:t>he</w:t>
      </w:r>
      <w:r w:rsidR="00510609">
        <w:t xml:space="preserve"> </w:t>
      </w:r>
      <w:r>
        <w:t>is made to see everyday realities depicted with a subtle critique of the same. None of the</w:t>
      </w:r>
      <w:r w:rsidR="00510609">
        <w:t xml:space="preserve"> </w:t>
      </w:r>
      <w:r>
        <w:t>role's towers above the ordinary but retains average fears, doubts, desires and hopes.</w:t>
      </w:r>
      <w:r w:rsidR="00510609">
        <w:t xml:space="preserve"> </w:t>
      </w:r>
      <w:r w:rsidR="00D87043">
        <w:t xml:space="preserve">Pacha Mannu </w:t>
      </w:r>
      <w:r>
        <w:t xml:space="preserve">'refuses to comment directly, but only' through ironic juxtapositions of scenes. </w:t>
      </w:r>
      <w:r w:rsidR="00D87043">
        <w:t xml:space="preserve"> </w:t>
      </w:r>
      <w:r>
        <w:t xml:space="preserve">The play has no real villains either; when villainy needs to be represented (in the dowry harassment scene, for example) the actors are masked, raising this villainy into a non-gender-specific abstraction, a structural problem of patriarchal societies </w:t>
      </w:r>
      <w:r>
        <w:rPr>
          <w:u w:val="single"/>
        </w:rPr>
        <w:t>[3]</w:t>
      </w:r>
      <w:r>
        <w:t xml:space="preserve"> The spectators are expected to come to terms with their own consciousness regarding the issues</w:t>
      </w:r>
      <w:r w:rsidR="00510609">
        <w:t xml:space="preserve"> </w:t>
      </w:r>
      <w:r>
        <w:t>raised</w:t>
      </w:r>
      <w:r w:rsidR="00510609">
        <w:t xml:space="preserve"> </w:t>
      </w:r>
      <w:r>
        <w:t>through</w:t>
      </w:r>
      <w:r w:rsidR="00510609">
        <w:t xml:space="preserve"> </w:t>
      </w:r>
      <w:r>
        <w:t>these</w:t>
      </w:r>
      <w:r w:rsidR="00510609">
        <w:t xml:space="preserve"> </w:t>
      </w:r>
      <w:r>
        <w:t>scenes,</w:t>
      </w:r>
      <w:r w:rsidR="00510609">
        <w:t xml:space="preserve"> </w:t>
      </w:r>
      <w:r>
        <w:t>ranging</w:t>
      </w:r>
      <w:r w:rsidR="00510609">
        <w:t xml:space="preserve"> </w:t>
      </w:r>
      <w:r>
        <w:t>from</w:t>
      </w:r>
      <w:r w:rsidR="00510609">
        <w:t xml:space="preserve"> </w:t>
      </w:r>
      <w:r>
        <w:t>justification,</w:t>
      </w:r>
      <w:r w:rsidR="00510609">
        <w:t xml:space="preserve"> </w:t>
      </w:r>
      <w:r>
        <w:t>as</w:t>
      </w:r>
      <w:r w:rsidR="00510609">
        <w:t xml:space="preserve"> </w:t>
      </w:r>
      <w:r>
        <w:t>in</w:t>
      </w:r>
      <w:r w:rsidR="00510609">
        <w:t xml:space="preserve"> </w:t>
      </w:r>
      <w:r>
        <w:t>the</w:t>
      </w:r>
      <w:r w:rsidR="00510609">
        <w:t xml:space="preserve"> </w:t>
      </w:r>
      <w:r>
        <w:t>case</w:t>
      </w:r>
      <w:r w:rsidR="00510609">
        <w:t xml:space="preserve"> </w:t>
      </w:r>
      <w:r>
        <w:t>of</w:t>
      </w:r>
      <w:r w:rsidR="00510609">
        <w:t xml:space="preserve"> </w:t>
      </w:r>
      <w:r>
        <w:t>one</w:t>
      </w:r>
      <w:r w:rsidR="00510609">
        <w:t xml:space="preserve"> </w:t>
      </w:r>
      <w:r>
        <w:t>youth in</w:t>
      </w:r>
      <w:r w:rsidR="00510609">
        <w:t xml:space="preserve"> </w:t>
      </w:r>
      <w:r>
        <w:t>Salem</w:t>
      </w:r>
      <w:r w:rsidR="00510609">
        <w:t xml:space="preserve"> </w:t>
      </w:r>
      <w:r>
        <w:t>who</w:t>
      </w:r>
      <w:r w:rsidR="00510609">
        <w:t xml:space="preserve"> </w:t>
      </w:r>
      <w:r>
        <w:t>proudly</w:t>
      </w:r>
      <w:r w:rsidR="00510609">
        <w:t xml:space="preserve"> </w:t>
      </w:r>
      <w:r>
        <w:t>proclaimed</w:t>
      </w:r>
      <w:r w:rsidR="00510609">
        <w:t xml:space="preserve"> </w:t>
      </w:r>
      <w:r>
        <w:t>that</w:t>
      </w:r>
      <w:r w:rsidR="00510609">
        <w:t xml:space="preserve"> </w:t>
      </w:r>
      <w:r>
        <w:t>he</w:t>
      </w:r>
      <w:r w:rsidR="00510609">
        <w:t xml:space="preserve"> </w:t>
      </w:r>
      <w:r>
        <w:t>would</w:t>
      </w:r>
      <w:r w:rsidR="00510609">
        <w:t xml:space="preserve"> </w:t>
      </w:r>
      <w:r>
        <w:t>demand</w:t>
      </w:r>
      <w:r w:rsidR="00BE4AAC">
        <w:t xml:space="preserve"> </w:t>
      </w:r>
      <w:r>
        <w:t>dowry</w:t>
      </w:r>
      <w:r w:rsidR="00BE4AAC">
        <w:t xml:space="preserve"> </w:t>
      </w:r>
      <w:r>
        <w:t>since</w:t>
      </w:r>
      <w:r w:rsidR="00BE4AAC">
        <w:t xml:space="preserve"> </w:t>
      </w:r>
      <w:r>
        <w:t>he</w:t>
      </w:r>
      <w:r w:rsidR="00BE4AAC">
        <w:t xml:space="preserve"> </w:t>
      </w:r>
      <w:r>
        <w:t>is unemployed;</w:t>
      </w:r>
      <w:r w:rsidR="00BE4AAC">
        <w:t xml:space="preserve"> </w:t>
      </w:r>
      <w:r>
        <w:t>or</w:t>
      </w:r>
      <w:r w:rsidR="00BE4AAC">
        <w:t xml:space="preserve"> </w:t>
      </w:r>
      <w:r>
        <w:t>escaping</w:t>
      </w:r>
      <w:r w:rsidR="00BE4AAC">
        <w:t xml:space="preserve"> </w:t>
      </w:r>
      <w:r>
        <w:t>the</w:t>
      </w:r>
      <w:r w:rsidR="00BE4AAC">
        <w:t xml:space="preserve"> </w:t>
      </w:r>
      <w:r>
        <w:t>accusation</w:t>
      </w:r>
      <w:r w:rsidR="00BE4AAC">
        <w:t xml:space="preserve"> </w:t>
      </w:r>
      <w:r>
        <w:t>like</w:t>
      </w:r>
      <w:r w:rsidR="00BE4AAC">
        <w:t xml:space="preserve"> </w:t>
      </w:r>
      <w:r>
        <w:t>the</w:t>
      </w:r>
      <w:r w:rsidR="00BE4AAC">
        <w:t xml:space="preserve"> </w:t>
      </w:r>
      <w:r>
        <w:t>men</w:t>
      </w:r>
      <w:r w:rsidR="00BE4AAC">
        <w:t xml:space="preserve"> </w:t>
      </w:r>
      <w:r>
        <w:t>who</w:t>
      </w:r>
      <w:r w:rsidR="00BE4AAC">
        <w:t xml:space="preserve"> </w:t>
      </w:r>
      <w:r>
        <w:t>blamed</w:t>
      </w:r>
      <w:r w:rsidR="00BE4AAC">
        <w:t xml:space="preserve"> </w:t>
      </w:r>
      <w:r>
        <w:t>women</w:t>
      </w:r>
      <w:r w:rsidR="00BE4AAC">
        <w:t xml:space="preserve"> </w:t>
      </w:r>
      <w:r>
        <w:t>for committing female infanticide; or frustration like the woman who brought up her girl single-handedly</w:t>
      </w:r>
      <w:r w:rsidR="00BE4AAC">
        <w:t xml:space="preserve"> </w:t>
      </w:r>
      <w:r>
        <w:t>but</w:t>
      </w:r>
      <w:r w:rsidR="00BE4AAC">
        <w:t xml:space="preserve"> </w:t>
      </w:r>
      <w:r>
        <w:t>then</w:t>
      </w:r>
      <w:r w:rsidR="00BE4AAC">
        <w:t xml:space="preserve"> </w:t>
      </w:r>
      <w:r>
        <w:t>had</w:t>
      </w:r>
      <w:r w:rsidR="00BE4AAC">
        <w:t xml:space="preserve"> </w:t>
      </w:r>
      <w:r>
        <w:t>her</w:t>
      </w:r>
      <w:r w:rsidR="00BE4AAC">
        <w:t xml:space="preserve"> </w:t>
      </w:r>
      <w:r>
        <w:t>daughter</w:t>
      </w:r>
      <w:r w:rsidR="00BE4AAC">
        <w:t xml:space="preserve"> </w:t>
      </w:r>
      <w:r>
        <w:t>sent</w:t>
      </w:r>
      <w:r w:rsidR="00BE4AAC">
        <w:t xml:space="preserve"> </w:t>
      </w:r>
      <w:r>
        <w:t>back</w:t>
      </w:r>
      <w:r w:rsidR="00BE4AAC">
        <w:t xml:space="preserve"> </w:t>
      </w:r>
      <w:r>
        <w:t>for</w:t>
      </w:r>
      <w:r w:rsidR="00BE4AAC">
        <w:t xml:space="preserve"> </w:t>
      </w:r>
      <w:r>
        <w:t>more</w:t>
      </w:r>
      <w:r w:rsidR="00BE4AAC">
        <w:t xml:space="preserve"> </w:t>
      </w:r>
      <w:r>
        <w:t>dowry;</w:t>
      </w:r>
      <w:r w:rsidR="00BE4AAC">
        <w:t xml:space="preserve"> </w:t>
      </w:r>
      <w:r>
        <w:t>or</w:t>
      </w:r>
      <w:r w:rsidR="00BE4AAC">
        <w:t xml:space="preserve"> </w:t>
      </w:r>
      <w:r>
        <w:t>distrust,</w:t>
      </w:r>
      <w:r w:rsidR="00BE4AAC">
        <w:t xml:space="preserve"> </w:t>
      </w:r>
      <w:r>
        <w:t>like the</w:t>
      </w:r>
      <w:r w:rsidR="00BE4AAC">
        <w:t xml:space="preserve"> </w:t>
      </w:r>
      <w:r>
        <w:t>woman</w:t>
      </w:r>
      <w:r w:rsidR="00BE4AAC">
        <w:t xml:space="preserve"> </w:t>
      </w:r>
      <w:r>
        <w:t>who</w:t>
      </w:r>
      <w:r w:rsidR="00BE4AAC">
        <w:t xml:space="preserve"> </w:t>
      </w:r>
      <w:r>
        <w:t>blamed</w:t>
      </w:r>
      <w:r w:rsidR="00BE4AAC">
        <w:t xml:space="preserve"> </w:t>
      </w:r>
      <w:r>
        <w:t>us</w:t>
      </w:r>
      <w:r w:rsidR="00BE4AAC">
        <w:t xml:space="preserve"> </w:t>
      </w:r>
      <w:r>
        <w:t>for</w:t>
      </w:r>
      <w:r w:rsidR="00BE4AAC">
        <w:t xml:space="preserve"> </w:t>
      </w:r>
      <w:r>
        <w:t>having</w:t>
      </w:r>
      <w:r w:rsidR="00BE4AAC">
        <w:t xml:space="preserve"> </w:t>
      </w:r>
      <w:r>
        <w:t>triggered</w:t>
      </w:r>
      <w:r w:rsidR="00BE4AAC">
        <w:t xml:space="preserve"> </w:t>
      </w:r>
      <w:r>
        <w:t>off</w:t>
      </w:r>
      <w:r w:rsidR="00BE4AAC">
        <w:t xml:space="preserve"> </w:t>
      </w:r>
      <w:r>
        <w:t>a</w:t>
      </w:r>
      <w:r w:rsidR="00BE4AAC">
        <w:t xml:space="preserve"> </w:t>
      </w:r>
      <w:r>
        <w:t>discussion</w:t>
      </w:r>
      <w:r w:rsidR="00BE4AAC">
        <w:t xml:space="preserve"> </w:t>
      </w:r>
      <w:r>
        <w:t>and</w:t>
      </w:r>
      <w:r w:rsidR="00BE4AAC">
        <w:t xml:space="preserve"> </w:t>
      </w:r>
      <w:r>
        <w:t>then</w:t>
      </w:r>
      <w:r w:rsidR="00BE4AAC">
        <w:t xml:space="preserve"> </w:t>
      </w:r>
      <w:r>
        <w:t>leaving without</w:t>
      </w:r>
      <w:r w:rsidR="00BE4AAC">
        <w:t xml:space="preserve"> </w:t>
      </w:r>
      <w:r>
        <w:t>providing</w:t>
      </w:r>
      <w:r w:rsidR="00BE4AAC">
        <w:t xml:space="preserve"> </w:t>
      </w:r>
      <w:r>
        <w:t>any</w:t>
      </w:r>
      <w:r w:rsidR="00BE4AAC">
        <w:t xml:space="preserve"> </w:t>
      </w:r>
      <w:r>
        <w:t>solutions.</w:t>
      </w:r>
      <w:r w:rsidR="00BE4AAC">
        <w:t xml:space="preserve">  </w:t>
      </w:r>
      <w:r>
        <w:t>Not</w:t>
      </w:r>
      <w:r w:rsidR="00BE4AAC">
        <w:t xml:space="preserve"> </w:t>
      </w:r>
      <w:r>
        <w:t>adopting</w:t>
      </w:r>
      <w:r w:rsidR="00BE4AAC">
        <w:t xml:space="preserve"> </w:t>
      </w:r>
      <w:r>
        <w:t>a</w:t>
      </w:r>
      <w:r w:rsidR="00BE4AAC">
        <w:t xml:space="preserve"> </w:t>
      </w:r>
      <w:r>
        <w:t>didactic</w:t>
      </w:r>
      <w:r w:rsidR="00547312">
        <w:t xml:space="preserve"> </w:t>
      </w:r>
      <w:r>
        <w:t>tone</w:t>
      </w:r>
      <w:r w:rsidR="00547312">
        <w:t xml:space="preserve"> </w:t>
      </w:r>
      <w:r>
        <w:t>does</w:t>
      </w:r>
      <w:r w:rsidR="00547312">
        <w:t xml:space="preserve"> </w:t>
      </w:r>
      <w:r>
        <w:t>not</w:t>
      </w:r>
      <w:r w:rsidR="00547312">
        <w:t xml:space="preserve"> </w:t>
      </w:r>
      <w:r>
        <w:t xml:space="preserve">necessarily mean just openness to accommodate everything uttered. Most often, the openness was countered by other viewers or challenged by the actors, leading to arguments. While the actual show was about 35 minutes long, the discussions would go on from 30 to 60minutes. One of the actors said, 'It often </w:t>
      </w:r>
      <w:r w:rsidR="00547312">
        <w:t xml:space="preserve">seemed as if we had a framework </w:t>
      </w:r>
      <w:r>
        <w:t>chalked out</w:t>
      </w:r>
      <w:r w:rsidR="00547312">
        <w:t xml:space="preserve"> </w:t>
      </w:r>
      <w:r>
        <w:t>while</w:t>
      </w:r>
      <w:r w:rsidR="00547312">
        <w:t xml:space="preserve"> </w:t>
      </w:r>
      <w:r>
        <w:t>entering</w:t>
      </w:r>
      <w:r w:rsidR="00547312">
        <w:t xml:space="preserve"> </w:t>
      </w:r>
      <w:r>
        <w:t>in</w:t>
      </w:r>
      <w:r w:rsidR="00547312">
        <w:t xml:space="preserve"> </w:t>
      </w:r>
      <w:r>
        <w:t>to</w:t>
      </w:r>
      <w:r w:rsidR="00547312">
        <w:t xml:space="preserve"> </w:t>
      </w:r>
      <w:r>
        <w:t>a</w:t>
      </w:r>
      <w:r w:rsidR="00547312">
        <w:t xml:space="preserve"> </w:t>
      </w:r>
      <w:r>
        <w:t>discussion.</w:t>
      </w:r>
      <w:r w:rsidR="00547312">
        <w:t xml:space="preserve"> </w:t>
      </w:r>
      <w:r>
        <w:t>We</w:t>
      </w:r>
      <w:r w:rsidR="00547312">
        <w:t xml:space="preserve"> </w:t>
      </w:r>
      <w:r>
        <w:t>could</w:t>
      </w:r>
      <w:r w:rsidR="00547312">
        <w:t xml:space="preserve"> </w:t>
      </w:r>
      <w:r>
        <w:t>not</w:t>
      </w:r>
      <w:r w:rsidR="00547312">
        <w:t xml:space="preserve"> </w:t>
      </w:r>
      <w:r>
        <w:t>answer</w:t>
      </w:r>
      <w:r w:rsidR="00547312">
        <w:t xml:space="preserve"> </w:t>
      </w:r>
      <w:r>
        <w:t>all</w:t>
      </w:r>
      <w:r w:rsidR="00547312">
        <w:t xml:space="preserve"> </w:t>
      </w:r>
      <w:r>
        <w:t>their</w:t>
      </w:r>
      <w:r w:rsidR="00547312">
        <w:t xml:space="preserve"> </w:t>
      </w:r>
      <w:r>
        <w:t>questions.</w:t>
      </w:r>
      <w:r w:rsidR="00547312">
        <w:t xml:space="preserve"> </w:t>
      </w:r>
      <w:r>
        <w:t>May</w:t>
      </w:r>
      <w:r w:rsidR="00547312">
        <w:t xml:space="preserve"> </w:t>
      </w:r>
      <w:r>
        <w:t>be</w:t>
      </w:r>
      <w:r w:rsidR="00547312">
        <w:t xml:space="preserve"> </w:t>
      </w:r>
      <w:r>
        <w:t xml:space="preserve">we need to go beyond theatre into social movements as well'. </w:t>
      </w:r>
      <w:r w:rsidR="00547312">
        <w:t xml:space="preserve"> The tone of </w:t>
      </w:r>
      <w:r>
        <w:t>the play therefore demanded</w:t>
      </w:r>
      <w:r w:rsidR="00547312">
        <w:t xml:space="preserve"> </w:t>
      </w:r>
      <w:r>
        <w:t>responses,</w:t>
      </w:r>
      <w:r w:rsidR="00547312">
        <w:t xml:space="preserve"> </w:t>
      </w:r>
      <w:r>
        <w:t>spontaneous</w:t>
      </w:r>
      <w:r w:rsidR="00547312">
        <w:t xml:space="preserve"> </w:t>
      </w:r>
      <w:r>
        <w:t>and</w:t>
      </w:r>
      <w:r w:rsidR="00547312">
        <w:t xml:space="preserve"> </w:t>
      </w:r>
      <w:r>
        <w:t>impromptu,</w:t>
      </w:r>
      <w:r w:rsidR="00547312">
        <w:t xml:space="preserve"> </w:t>
      </w:r>
      <w:r>
        <w:t>from</w:t>
      </w:r>
      <w:r w:rsidR="00547312">
        <w:t xml:space="preserve"> </w:t>
      </w:r>
      <w:r>
        <w:t>audiences</w:t>
      </w:r>
      <w:r w:rsidR="00547312">
        <w:t xml:space="preserve"> </w:t>
      </w:r>
      <w:r>
        <w:t>and</w:t>
      </w:r>
      <w:r w:rsidR="00547312">
        <w:t xml:space="preserve"> </w:t>
      </w:r>
      <w:r>
        <w:t>actors.</w:t>
      </w:r>
    </w:p>
    <w:p w:rsidR="00175AD2" w:rsidRDefault="00175AD2">
      <w:pPr>
        <w:pStyle w:val="BodyText"/>
        <w:spacing w:before="203"/>
      </w:pPr>
    </w:p>
    <w:p w:rsidR="00175AD2" w:rsidRDefault="00D93026">
      <w:pPr>
        <w:pStyle w:val="BodyText"/>
        <w:ind w:left="119"/>
      </w:pPr>
      <w:r>
        <w:rPr>
          <w:w w:val="105"/>
        </w:rPr>
        <w:t>Localized</w:t>
      </w:r>
      <w:r w:rsidR="00547312">
        <w:rPr>
          <w:w w:val="105"/>
        </w:rPr>
        <w:t xml:space="preserve"> </w:t>
      </w:r>
      <w:r>
        <w:rPr>
          <w:spacing w:val="-4"/>
          <w:w w:val="110"/>
        </w:rPr>
        <w:t>Idiom</w:t>
      </w:r>
    </w:p>
    <w:p w:rsidR="00175AD2" w:rsidRDefault="00175AD2">
      <w:pPr>
        <w:pStyle w:val="BodyText"/>
        <w:spacing w:before="229"/>
      </w:pPr>
    </w:p>
    <w:p w:rsidR="00175AD2" w:rsidRDefault="00D93026">
      <w:pPr>
        <w:pStyle w:val="BodyText"/>
        <w:spacing w:line="254" w:lineRule="auto"/>
        <w:ind w:left="119" w:right="114"/>
        <w:jc w:val="both"/>
      </w:pPr>
      <w:r>
        <w:rPr>
          <w:w w:val="105"/>
        </w:rPr>
        <w:t>The play is firmly rooted within the Tamil socio-linguistic-cultural context. Since the play</w:t>
      </w:r>
      <w:r w:rsidR="00547312">
        <w:rPr>
          <w:w w:val="105"/>
        </w:rPr>
        <w:t xml:space="preserve"> </w:t>
      </w:r>
      <w:r>
        <w:rPr>
          <w:w w:val="105"/>
        </w:rPr>
        <w:t>aims</w:t>
      </w:r>
      <w:r w:rsidR="00547312">
        <w:rPr>
          <w:w w:val="105"/>
        </w:rPr>
        <w:t xml:space="preserve"> </w:t>
      </w:r>
      <w:r>
        <w:rPr>
          <w:w w:val="105"/>
        </w:rPr>
        <w:t>to</w:t>
      </w:r>
      <w:r w:rsidR="00547312">
        <w:rPr>
          <w:w w:val="105"/>
        </w:rPr>
        <w:t xml:space="preserve"> </w:t>
      </w:r>
      <w:r>
        <w:rPr>
          <w:w w:val="105"/>
        </w:rPr>
        <w:t>touch</w:t>
      </w:r>
      <w:r w:rsidR="00547312">
        <w:rPr>
          <w:w w:val="105"/>
        </w:rPr>
        <w:t xml:space="preserve"> </w:t>
      </w:r>
      <w:r>
        <w:rPr>
          <w:w w:val="105"/>
        </w:rPr>
        <w:t>the</w:t>
      </w:r>
      <w:r w:rsidR="00547312">
        <w:rPr>
          <w:w w:val="105"/>
        </w:rPr>
        <w:t xml:space="preserve"> </w:t>
      </w:r>
      <w:r>
        <w:rPr>
          <w:w w:val="105"/>
        </w:rPr>
        <w:t>female</w:t>
      </w:r>
      <w:r w:rsidR="00547312">
        <w:rPr>
          <w:w w:val="105"/>
        </w:rPr>
        <w:t xml:space="preserve"> </w:t>
      </w:r>
      <w:r>
        <w:rPr>
          <w:w w:val="105"/>
        </w:rPr>
        <w:t>viewers</w:t>
      </w:r>
      <w:r w:rsidR="00547312">
        <w:rPr>
          <w:w w:val="105"/>
        </w:rPr>
        <w:t xml:space="preserve"> </w:t>
      </w:r>
      <w:r>
        <w:rPr>
          <w:w w:val="105"/>
        </w:rPr>
        <w:t>in</w:t>
      </w:r>
      <w:r w:rsidR="00547312">
        <w:rPr>
          <w:w w:val="105"/>
        </w:rPr>
        <w:t xml:space="preserve"> </w:t>
      </w:r>
      <w:r>
        <w:rPr>
          <w:w w:val="105"/>
        </w:rPr>
        <w:t>particular,</w:t>
      </w:r>
      <w:r w:rsidR="00547312">
        <w:rPr>
          <w:w w:val="105"/>
        </w:rPr>
        <w:t xml:space="preserve"> </w:t>
      </w:r>
      <w:r>
        <w:rPr>
          <w:w w:val="105"/>
        </w:rPr>
        <w:t>and</w:t>
      </w:r>
      <w:r w:rsidR="00547312">
        <w:rPr>
          <w:w w:val="105"/>
        </w:rPr>
        <w:t xml:space="preserve"> </w:t>
      </w:r>
      <w:r>
        <w:rPr>
          <w:w w:val="105"/>
        </w:rPr>
        <w:t>re-present</w:t>
      </w:r>
      <w:r w:rsidR="00547312">
        <w:rPr>
          <w:w w:val="105"/>
        </w:rPr>
        <w:t xml:space="preserve"> </w:t>
      </w:r>
      <w:r>
        <w:rPr>
          <w:w w:val="105"/>
        </w:rPr>
        <w:t>the</w:t>
      </w:r>
      <w:r w:rsidR="00547312">
        <w:rPr>
          <w:w w:val="105"/>
        </w:rPr>
        <w:t xml:space="preserve"> </w:t>
      </w:r>
      <w:r>
        <w:rPr>
          <w:w w:val="105"/>
        </w:rPr>
        <w:t>existence</w:t>
      </w:r>
      <w:r w:rsidR="00547312">
        <w:rPr>
          <w:w w:val="105"/>
        </w:rPr>
        <w:t xml:space="preserve"> </w:t>
      </w:r>
      <w:r>
        <w:rPr>
          <w:spacing w:val="-5"/>
          <w:w w:val="105"/>
        </w:rPr>
        <w:t>of</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93026">
      <w:pPr>
        <w:pStyle w:val="BodyText"/>
        <w:spacing w:before="82" w:line="254" w:lineRule="auto"/>
        <w:ind w:left="119" w:right="114"/>
        <w:jc w:val="both"/>
      </w:pPr>
      <w:r>
        <w:lastRenderedPageBreak/>
        <w:t>women,</w:t>
      </w:r>
      <w:r w:rsidR="00547312">
        <w:t xml:space="preserve"> </w:t>
      </w:r>
      <w:r>
        <w:t>it</w:t>
      </w:r>
      <w:r w:rsidR="00547312">
        <w:t xml:space="preserve"> </w:t>
      </w:r>
      <w:r>
        <w:t>explores</w:t>
      </w:r>
      <w:r w:rsidR="00547312">
        <w:t xml:space="preserve"> </w:t>
      </w:r>
      <w:r>
        <w:t>female-specific</w:t>
      </w:r>
      <w:r w:rsidR="00547312">
        <w:t xml:space="preserve"> </w:t>
      </w:r>
      <w:r>
        <w:t>ceremonies</w:t>
      </w:r>
      <w:r w:rsidR="00547312">
        <w:t xml:space="preserve"> </w:t>
      </w:r>
      <w:r>
        <w:t>and</w:t>
      </w:r>
      <w:r w:rsidR="00547312">
        <w:t xml:space="preserve"> </w:t>
      </w:r>
      <w:r>
        <w:t>rituals.</w:t>
      </w:r>
      <w:r w:rsidR="00547312">
        <w:t xml:space="preserve">  </w:t>
      </w:r>
      <w:r>
        <w:t>It</w:t>
      </w:r>
      <w:r w:rsidR="00547312">
        <w:t xml:space="preserve"> </w:t>
      </w:r>
      <w:r>
        <w:t>is</w:t>
      </w:r>
      <w:r w:rsidR="00547312">
        <w:t xml:space="preserve"> </w:t>
      </w:r>
      <w:r>
        <w:t>structured</w:t>
      </w:r>
      <w:r w:rsidR="00547312">
        <w:t xml:space="preserve"> </w:t>
      </w:r>
      <w:r>
        <w:t>around</w:t>
      </w:r>
      <w:r w:rsidR="00547312">
        <w:t xml:space="preserve"> </w:t>
      </w:r>
      <w:r>
        <w:t>the life cycle rituals of women within this milieu, from birth to giving birth. These are represented</w:t>
      </w:r>
      <w:r w:rsidR="00547312">
        <w:t xml:space="preserve"> </w:t>
      </w:r>
      <w:r>
        <w:t>through</w:t>
      </w:r>
      <w:r w:rsidR="00547312">
        <w:t xml:space="preserve"> </w:t>
      </w:r>
      <w:r>
        <w:t>songs,</w:t>
      </w:r>
      <w:r w:rsidR="00547312">
        <w:t xml:space="preserve"> </w:t>
      </w:r>
      <w:r>
        <w:t>commentary</w:t>
      </w:r>
      <w:r w:rsidR="00547312">
        <w:t xml:space="preserve"> </w:t>
      </w:r>
      <w:r>
        <w:t>and</w:t>
      </w:r>
      <w:r w:rsidR="00547312">
        <w:t xml:space="preserve"> </w:t>
      </w:r>
      <w:r>
        <w:t>aphorisms</w:t>
      </w:r>
      <w:r w:rsidR="00547312">
        <w:t xml:space="preserve"> </w:t>
      </w:r>
      <w:r>
        <w:t>reflecting</w:t>
      </w:r>
      <w:r w:rsidR="00547312">
        <w:t xml:space="preserve"> </w:t>
      </w:r>
      <w:r>
        <w:t>the</w:t>
      </w:r>
      <w:r w:rsidR="00547312">
        <w:t xml:space="preserve"> </w:t>
      </w:r>
      <w:r>
        <w:t>value</w:t>
      </w:r>
      <w:r w:rsidR="00547312">
        <w:t xml:space="preserve"> </w:t>
      </w:r>
      <w:r>
        <w:t>systems and cultural codes the operation. The concern was not simply to reflect women's experiences, but to explore the explicit ways in which gender roles are reinforced and embedded in cultural institutions. These ceremonies and rituals are vital aspects of community</w:t>
      </w:r>
      <w:r w:rsidR="003440A7">
        <w:t xml:space="preserve"> </w:t>
      </w:r>
      <w:r>
        <w:t>living.</w:t>
      </w:r>
      <w:r w:rsidR="003440A7">
        <w:t xml:space="preserve"> </w:t>
      </w:r>
      <w:r>
        <w:t>Women-related</w:t>
      </w:r>
      <w:r w:rsidR="003440A7">
        <w:t xml:space="preserve"> </w:t>
      </w:r>
      <w:r>
        <w:t>ceremonies</w:t>
      </w:r>
      <w:r w:rsidR="003440A7">
        <w:t xml:space="preserve"> </w:t>
      </w:r>
      <w:r>
        <w:t>provide</w:t>
      </w:r>
      <w:r w:rsidR="003440A7">
        <w:t xml:space="preserve"> </w:t>
      </w:r>
      <w:r>
        <w:t>a</w:t>
      </w:r>
      <w:r w:rsidR="003440A7">
        <w:t xml:space="preserve"> </w:t>
      </w:r>
      <w:r>
        <w:t>space</w:t>
      </w:r>
      <w:r w:rsidR="003440A7">
        <w:t xml:space="preserve"> </w:t>
      </w:r>
      <w:r>
        <w:t>for</w:t>
      </w:r>
      <w:r w:rsidR="003440A7">
        <w:t xml:space="preserve"> </w:t>
      </w:r>
      <w:r>
        <w:t>women</w:t>
      </w:r>
      <w:r w:rsidR="003440A7">
        <w:t xml:space="preserve"> </w:t>
      </w:r>
      <w:r>
        <w:t>to congregate,</w:t>
      </w:r>
      <w:r w:rsidR="003440A7">
        <w:t xml:space="preserve"> </w:t>
      </w:r>
      <w:r>
        <w:t>celebrate</w:t>
      </w:r>
      <w:r w:rsidR="003440A7">
        <w:t xml:space="preserve"> </w:t>
      </w:r>
      <w:r>
        <w:t>and</w:t>
      </w:r>
      <w:r w:rsidR="003440A7">
        <w:t xml:space="preserve"> </w:t>
      </w:r>
      <w:r>
        <w:t>share</w:t>
      </w:r>
      <w:r w:rsidR="003440A7">
        <w:t xml:space="preserve"> </w:t>
      </w:r>
      <w:r>
        <w:t>female</w:t>
      </w:r>
      <w:r w:rsidR="003440A7">
        <w:t xml:space="preserve"> </w:t>
      </w:r>
      <w:r>
        <w:t>experiences.</w:t>
      </w:r>
      <w:r w:rsidR="003440A7">
        <w:t xml:space="preserve">  </w:t>
      </w:r>
      <w:r>
        <w:t>They</w:t>
      </w:r>
      <w:r w:rsidR="003440A7">
        <w:t xml:space="preserve"> </w:t>
      </w:r>
      <w:r>
        <w:t>are</w:t>
      </w:r>
      <w:r w:rsidR="003440A7">
        <w:t xml:space="preserve"> </w:t>
      </w:r>
      <w:r>
        <w:t>,however,</w:t>
      </w:r>
      <w:r w:rsidR="003440A7">
        <w:t xml:space="preserve"> </w:t>
      </w:r>
      <w:r>
        <w:t>outlets sanctioned within a patriarchal system over which the growing commercialization of a consumerist</w:t>
      </w:r>
      <w:r w:rsidR="003440A7">
        <w:t xml:space="preserve"> </w:t>
      </w:r>
      <w:r>
        <w:t>society</w:t>
      </w:r>
      <w:r w:rsidR="003440A7">
        <w:t xml:space="preserve"> </w:t>
      </w:r>
      <w:r>
        <w:t>is</w:t>
      </w:r>
      <w:r w:rsidR="003440A7">
        <w:t xml:space="preserve"> </w:t>
      </w:r>
      <w:r>
        <w:t>also</w:t>
      </w:r>
      <w:r w:rsidR="003440A7">
        <w:t xml:space="preserve"> </w:t>
      </w:r>
      <w:r>
        <w:t>superscribed.</w:t>
      </w:r>
      <w:r w:rsidR="003440A7">
        <w:t xml:space="preserve">  </w:t>
      </w:r>
      <w:r>
        <w:t>This</w:t>
      </w:r>
      <w:r w:rsidR="003440A7">
        <w:t xml:space="preserve"> </w:t>
      </w:r>
      <w:r>
        <w:t>duality</w:t>
      </w:r>
      <w:r w:rsidR="003440A7">
        <w:t xml:space="preserve"> </w:t>
      </w:r>
      <w:r>
        <w:t>in</w:t>
      </w:r>
      <w:r w:rsidR="003440A7">
        <w:t xml:space="preserve"> </w:t>
      </w:r>
      <w:r>
        <w:t>understanding</w:t>
      </w:r>
      <w:r w:rsidR="003440A7">
        <w:t xml:space="preserve"> </w:t>
      </w:r>
      <w:r>
        <w:t>these ceremonies</w:t>
      </w:r>
      <w:r w:rsidR="003440A7">
        <w:t xml:space="preserve"> </w:t>
      </w:r>
      <w:r>
        <w:t>led</w:t>
      </w:r>
      <w:r w:rsidR="003440A7">
        <w:t xml:space="preserve"> </w:t>
      </w:r>
      <w:r>
        <w:t>to</w:t>
      </w:r>
      <w:r w:rsidR="003440A7">
        <w:t xml:space="preserve"> </w:t>
      </w:r>
      <w:r>
        <w:t>both</w:t>
      </w:r>
      <w:r w:rsidR="003440A7">
        <w:t xml:space="preserve"> </w:t>
      </w:r>
      <w:r>
        <w:t>a</w:t>
      </w:r>
      <w:r w:rsidR="003440A7">
        <w:t xml:space="preserve"> </w:t>
      </w:r>
      <w:r>
        <w:t>celebration</w:t>
      </w:r>
      <w:r w:rsidR="003440A7">
        <w:t xml:space="preserve"> </w:t>
      </w:r>
      <w:r>
        <w:t>of</w:t>
      </w:r>
      <w:r w:rsidR="003440A7">
        <w:t xml:space="preserve"> </w:t>
      </w:r>
      <w:r>
        <w:t>these</w:t>
      </w:r>
      <w:r w:rsidR="003440A7">
        <w:t xml:space="preserve"> </w:t>
      </w:r>
      <w:r>
        <w:t>traditional</w:t>
      </w:r>
      <w:r w:rsidR="003440A7">
        <w:t xml:space="preserve"> </w:t>
      </w:r>
      <w:r>
        <w:t>spaces</w:t>
      </w:r>
      <w:r w:rsidR="003440A7">
        <w:t xml:space="preserve"> </w:t>
      </w:r>
      <w:r>
        <w:t>and</w:t>
      </w:r>
      <w:r w:rsidR="003440A7">
        <w:t xml:space="preserve"> </w:t>
      </w:r>
      <w:r>
        <w:t>a</w:t>
      </w:r>
      <w:r w:rsidR="003440A7">
        <w:t xml:space="preserve"> </w:t>
      </w:r>
      <w:r>
        <w:t>critique</w:t>
      </w:r>
      <w:r w:rsidR="003440A7">
        <w:t xml:space="preserve"> </w:t>
      </w:r>
      <w:r>
        <w:t>of</w:t>
      </w:r>
      <w:r w:rsidR="003440A7">
        <w:t xml:space="preserve"> </w:t>
      </w:r>
      <w:r>
        <w:t>the values ingrained in them.</w:t>
      </w:r>
    </w:p>
    <w:p w:rsidR="00175AD2" w:rsidRDefault="00175AD2">
      <w:pPr>
        <w:pStyle w:val="BodyText"/>
        <w:spacing w:before="217"/>
      </w:pPr>
    </w:p>
    <w:p w:rsidR="00175AD2" w:rsidRDefault="00D93026">
      <w:pPr>
        <w:pStyle w:val="BodyText"/>
        <w:spacing w:line="254" w:lineRule="auto"/>
        <w:ind w:left="119" w:right="115"/>
        <w:jc w:val="both"/>
      </w:pPr>
      <w:r>
        <w:rPr>
          <w:w w:val="105"/>
        </w:rPr>
        <w:t>Each community has specific ways of recognizing the biological changes in women. Their reproductive ideologies are expressed through these ceremonies. This is an area where the most crucial attributes in the cultural perception of differences between the sexuality of women and men are inscribed. The other differences are orchestrated around this. In fact, these ceremonies have implications for the mechanisms and processes of socialization. Proper social behavior, ideal familial roles and purity as a valve</w:t>
      </w:r>
      <w:r w:rsidR="003440A7">
        <w:rPr>
          <w:w w:val="105"/>
        </w:rPr>
        <w:t xml:space="preserve"> </w:t>
      </w:r>
      <w:r>
        <w:rPr>
          <w:w w:val="105"/>
        </w:rPr>
        <w:t>are</w:t>
      </w:r>
      <w:r w:rsidR="003440A7">
        <w:rPr>
          <w:w w:val="105"/>
        </w:rPr>
        <w:t xml:space="preserve"> </w:t>
      </w:r>
      <w:r>
        <w:rPr>
          <w:w w:val="105"/>
        </w:rPr>
        <w:t>all</w:t>
      </w:r>
      <w:r w:rsidR="003440A7">
        <w:rPr>
          <w:w w:val="105"/>
        </w:rPr>
        <w:t xml:space="preserve"> </w:t>
      </w:r>
      <w:r>
        <w:rPr>
          <w:w w:val="105"/>
        </w:rPr>
        <w:t>dinned</w:t>
      </w:r>
      <w:r w:rsidR="003440A7">
        <w:rPr>
          <w:w w:val="105"/>
        </w:rPr>
        <w:t xml:space="preserve"> </w:t>
      </w:r>
      <w:r>
        <w:rPr>
          <w:w w:val="105"/>
        </w:rPr>
        <w:t>into</w:t>
      </w:r>
      <w:r w:rsidR="003440A7">
        <w:rPr>
          <w:w w:val="105"/>
        </w:rPr>
        <w:t xml:space="preserve"> </w:t>
      </w:r>
      <w:r>
        <w:rPr>
          <w:w w:val="105"/>
        </w:rPr>
        <w:t>girls,</w:t>
      </w:r>
      <w:r w:rsidR="003440A7">
        <w:rPr>
          <w:w w:val="105"/>
        </w:rPr>
        <w:t xml:space="preserve"> </w:t>
      </w:r>
      <w:r>
        <w:rPr>
          <w:w w:val="105"/>
        </w:rPr>
        <w:t>through</w:t>
      </w:r>
      <w:r w:rsidR="003440A7">
        <w:rPr>
          <w:w w:val="105"/>
        </w:rPr>
        <w:t xml:space="preserve"> </w:t>
      </w:r>
      <w:r>
        <w:rPr>
          <w:w w:val="105"/>
        </w:rPr>
        <w:t>these.</w:t>
      </w:r>
      <w:r w:rsidR="003440A7">
        <w:rPr>
          <w:w w:val="105"/>
        </w:rPr>
        <w:t xml:space="preserve">  </w:t>
      </w:r>
      <w:r>
        <w:rPr>
          <w:w w:val="105"/>
        </w:rPr>
        <w:t>Leela</w:t>
      </w:r>
      <w:r w:rsidR="003440A7">
        <w:rPr>
          <w:w w:val="105"/>
        </w:rPr>
        <w:t xml:space="preserve"> </w:t>
      </w:r>
      <w:r>
        <w:rPr>
          <w:w w:val="105"/>
        </w:rPr>
        <w:t>Dube</w:t>
      </w:r>
      <w:r w:rsidR="003440A7">
        <w:rPr>
          <w:w w:val="105"/>
        </w:rPr>
        <w:t xml:space="preserve"> </w:t>
      </w:r>
      <w:r>
        <w:rPr>
          <w:w w:val="105"/>
        </w:rPr>
        <w:t>has</w:t>
      </w:r>
      <w:r w:rsidR="003440A7">
        <w:rPr>
          <w:w w:val="105"/>
        </w:rPr>
        <w:t xml:space="preserve"> </w:t>
      </w:r>
      <w:r>
        <w:rPr>
          <w:w w:val="105"/>
        </w:rPr>
        <w:t>dealt</w:t>
      </w:r>
      <w:r w:rsidR="003440A7">
        <w:rPr>
          <w:w w:val="105"/>
        </w:rPr>
        <w:t xml:space="preserve"> </w:t>
      </w:r>
      <w:r>
        <w:rPr>
          <w:w w:val="105"/>
        </w:rPr>
        <w:t>with</w:t>
      </w:r>
      <w:r w:rsidR="003440A7">
        <w:rPr>
          <w:w w:val="105"/>
        </w:rPr>
        <w:t xml:space="preserve"> </w:t>
      </w:r>
      <w:r>
        <w:rPr>
          <w:w w:val="105"/>
        </w:rPr>
        <w:t>the</w:t>
      </w:r>
      <w:r w:rsidR="003440A7">
        <w:rPr>
          <w:w w:val="105"/>
        </w:rPr>
        <w:t xml:space="preserve"> </w:t>
      </w:r>
      <w:r>
        <w:rPr>
          <w:w w:val="105"/>
        </w:rPr>
        <w:t>implications of</w:t>
      </w:r>
      <w:r w:rsidR="003440A7">
        <w:rPr>
          <w:w w:val="105"/>
        </w:rPr>
        <w:t xml:space="preserve"> </w:t>
      </w:r>
      <w:r>
        <w:rPr>
          <w:w w:val="105"/>
        </w:rPr>
        <w:t>these</w:t>
      </w:r>
      <w:r w:rsidR="00A82F41">
        <w:rPr>
          <w:w w:val="105"/>
        </w:rPr>
        <w:t xml:space="preserve"> </w:t>
      </w:r>
      <w:r>
        <w:rPr>
          <w:w w:val="105"/>
        </w:rPr>
        <w:t>rituals</w:t>
      </w:r>
      <w:r w:rsidR="00A82F41">
        <w:rPr>
          <w:w w:val="105"/>
        </w:rPr>
        <w:t xml:space="preserve"> </w:t>
      </w:r>
      <w:r>
        <w:rPr>
          <w:w w:val="105"/>
        </w:rPr>
        <w:t>and</w:t>
      </w:r>
      <w:r w:rsidR="00A82F41">
        <w:rPr>
          <w:w w:val="105"/>
        </w:rPr>
        <w:t xml:space="preserve"> </w:t>
      </w:r>
      <w:r>
        <w:rPr>
          <w:w w:val="105"/>
        </w:rPr>
        <w:t>their</w:t>
      </w:r>
      <w:r w:rsidR="00A82F41">
        <w:rPr>
          <w:w w:val="105"/>
        </w:rPr>
        <w:t xml:space="preserve"> </w:t>
      </w:r>
      <w:r>
        <w:rPr>
          <w:w w:val="105"/>
        </w:rPr>
        <w:t>relationship</w:t>
      </w:r>
      <w:r w:rsidR="00A82F41">
        <w:rPr>
          <w:w w:val="105"/>
        </w:rPr>
        <w:t xml:space="preserve"> </w:t>
      </w:r>
      <w:r>
        <w:rPr>
          <w:w w:val="105"/>
        </w:rPr>
        <w:t>to</w:t>
      </w:r>
      <w:r w:rsidR="00A82F41">
        <w:rPr>
          <w:w w:val="105"/>
        </w:rPr>
        <w:t xml:space="preserve"> </w:t>
      </w:r>
      <w:r>
        <w:rPr>
          <w:w w:val="105"/>
        </w:rPr>
        <w:t>caste</w:t>
      </w:r>
      <w:r w:rsidR="00A82F41">
        <w:rPr>
          <w:w w:val="105"/>
        </w:rPr>
        <w:t xml:space="preserve"> </w:t>
      </w:r>
      <w:r>
        <w:rPr>
          <w:w w:val="105"/>
        </w:rPr>
        <w:t>structures</w:t>
      </w:r>
      <w:r w:rsidR="00A82F41">
        <w:rPr>
          <w:w w:val="105"/>
        </w:rPr>
        <w:t xml:space="preserve"> </w:t>
      </w:r>
      <w:r>
        <w:rPr>
          <w:w w:val="105"/>
        </w:rPr>
        <w:t>at</w:t>
      </w:r>
      <w:r w:rsidR="00A82F41">
        <w:rPr>
          <w:w w:val="105"/>
        </w:rPr>
        <w:t xml:space="preserve"> </w:t>
      </w:r>
      <w:r>
        <w:rPr>
          <w:w w:val="105"/>
        </w:rPr>
        <w:t>length</w:t>
      </w:r>
      <w:r>
        <w:rPr>
          <w:w w:val="105"/>
          <w:u w:val="single"/>
        </w:rPr>
        <w:t>[4]</w:t>
      </w:r>
    </w:p>
    <w:p w:rsidR="00175AD2" w:rsidRDefault="00175AD2">
      <w:pPr>
        <w:pStyle w:val="BodyText"/>
        <w:spacing w:before="203"/>
      </w:pPr>
    </w:p>
    <w:p w:rsidR="00175AD2" w:rsidRDefault="00D93026">
      <w:pPr>
        <w:pStyle w:val="BodyText"/>
        <w:ind w:left="119"/>
        <w:jc w:val="both"/>
      </w:pPr>
      <w:r>
        <w:rPr>
          <w:w w:val="110"/>
        </w:rPr>
        <w:t xml:space="preserve">Cultural </w:t>
      </w:r>
      <w:r>
        <w:rPr>
          <w:spacing w:val="-2"/>
          <w:w w:val="110"/>
        </w:rPr>
        <w:t>Exploration</w:t>
      </w:r>
    </w:p>
    <w:p w:rsidR="00175AD2" w:rsidRDefault="00175AD2">
      <w:pPr>
        <w:pStyle w:val="BodyText"/>
        <w:spacing w:before="229"/>
      </w:pPr>
    </w:p>
    <w:p w:rsidR="00175AD2" w:rsidRDefault="00D93026">
      <w:pPr>
        <w:pStyle w:val="BodyText"/>
        <w:spacing w:before="1" w:line="254" w:lineRule="auto"/>
        <w:ind w:left="119" w:right="115"/>
        <w:jc w:val="both"/>
      </w:pPr>
      <w:r>
        <w:t>The</w:t>
      </w:r>
      <w:r w:rsidR="00CE52BA">
        <w:t xml:space="preserve"> </w:t>
      </w:r>
      <w:r>
        <w:t>ways</w:t>
      </w:r>
      <w:r w:rsidR="00CE52BA">
        <w:t xml:space="preserve"> </w:t>
      </w:r>
      <w:r>
        <w:t>in</w:t>
      </w:r>
      <w:r w:rsidR="00CE52BA">
        <w:t xml:space="preserve"> </w:t>
      </w:r>
      <w:r>
        <w:t>which</w:t>
      </w:r>
      <w:r w:rsidR="00CE52BA">
        <w:t xml:space="preserve"> </w:t>
      </w:r>
      <w:r>
        <w:t>Pacha</w:t>
      </w:r>
      <w:r w:rsidR="00CE52BA">
        <w:t xml:space="preserve"> </w:t>
      </w:r>
      <w:r>
        <w:t>Mannu</w:t>
      </w:r>
      <w:r w:rsidR="00CE52BA">
        <w:t xml:space="preserve"> </w:t>
      </w:r>
      <w:r>
        <w:t>negotiated</w:t>
      </w:r>
      <w:r w:rsidR="00CE52BA">
        <w:t xml:space="preserve"> </w:t>
      </w:r>
      <w:r>
        <w:t>with</w:t>
      </w:r>
      <w:r w:rsidR="00CE52BA">
        <w:t xml:space="preserve"> </w:t>
      </w:r>
      <w:r>
        <w:t>these</w:t>
      </w:r>
      <w:r w:rsidR="00CE52BA">
        <w:t xml:space="preserve"> </w:t>
      </w:r>
      <w:r>
        <w:t>expressions</w:t>
      </w:r>
      <w:r w:rsidR="00CE52BA">
        <w:t xml:space="preserve"> </w:t>
      </w:r>
      <w:r>
        <w:t>need</w:t>
      </w:r>
      <w:r w:rsidR="00CE52BA">
        <w:t xml:space="preserve"> </w:t>
      </w:r>
      <w:r>
        <w:t>to</w:t>
      </w:r>
      <w:r w:rsidR="00CE52BA">
        <w:t xml:space="preserve"> </w:t>
      </w:r>
      <w:r>
        <w:t>be illustrated. K.A. Gunasekaran, a theatre academician and practitioner, helped us in this process. We collected the songs and ritual practices of ceremonies conducted during puberty,</w:t>
      </w:r>
      <w:r w:rsidR="00CE52BA">
        <w:t xml:space="preserve"> </w:t>
      </w:r>
      <w:r>
        <w:t>marriage</w:t>
      </w:r>
      <w:r w:rsidR="00CE52BA">
        <w:t xml:space="preserve"> </w:t>
      </w:r>
      <w:r>
        <w:t>and</w:t>
      </w:r>
      <w:r w:rsidR="00CE52BA">
        <w:t xml:space="preserve"> </w:t>
      </w:r>
      <w:r>
        <w:t>first</w:t>
      </w:r>
      <w:r w:rsidR="00CE52BA">
        <w:t xml:space="preserve"> </w:t>
      </w:r>
      <w:r>
        <w:t>pregnancy.</w:t>
      </w:r>
      <w:r w:rsidR="00CE52BA">
        <w:t xml:space="preserve"> </w:t>
      </w:r>
      <w:r>
        <w:t>Valai</w:t>
      </w:r>
      <w:r w:rsidR="00CE52BA">
        <w:t xml:space="preserve"> </w:t>
      </w:r>
      <w:r>
        <w:t>Kappu,</w:t>
      </w:r>
      <w:r w:rsidR="00CE52BA">
        <w:t xml:space="preserve"> </w:t>
      </w:r>
      <w:r>
        <w:t>the</w:t>
      </w:r>
      <w:r w:rsidR="00CE52BA">
        <w:t xml:space="preserve"> </w:t>
      </w:r>
      <w:r>
        <w:t>bangle</w:t>
      </w:r>
      <w:r w:rsidR="00CE52BA">
        <w:t xml:space="preserve"> </w:t>
      </w:r>
      <w:r>
        <w:t>ceremony</w:t>
      </w:r>
      <w:r w:rsidR="00CE52BA">
        <w:t xml:space="preserve"> </w:t>
      </w:r>
      <w:r>
        <w:t>held</w:t>
      </w:r>
      <w:r w:rsidR="00CE52BA">
        <w:t xml:space="preserve"> </w:t>
      </w:r>
      <w:r>
        <w:t>during the</w:t>
      </w:r>
      <w:r w:rsidR="00CE52BA">
        <w:t xml:space="preserve"> </w:t>
      </w:r>
      <w:r>
        <w:t>seventh</w:t>
      </w:r>
      <w:r w:rsidR="00CE52BA">
        <w:t xml:space="preserve"> </w:t>
      </w:r>
      <w:r>
        <w:t>or</w:t>
      </w:r>
      <w:r w:rsidR="00CE52BA">
        <w:t xml:space="preserve"> </w:t>
      </w:r>
      <w:r>
        <w:t>ninth</w:t>
      </w:r>
      <w:r w:rsidR="00CE52BA">
        <w:t xml:space="preserve"> </w:t>
      </w:r>
      <w:r>
        <w:t>month</w:t>
      </w:r>
      <w:r w:rsidR="00CE52BA">
        <w:t xml:space="preserve"> </w:t>
      </w:r>
      <w:r>
        <w:t>of</w:t>
      </w:r>
      <w:r w:rsidR="00CE52BA">
        <w:t xml:space="preserve"> </w:t>
      </w:r>
      <w:r>
        <w:t>the</w:t>
      </w:r>
      <w:r w:rsidR="00CE52BA">
        <w:t xml:space="preserve"> </w:t>
      </w:r>
      <w:r>
        <w:t>firs</w:t>
      </w:r>
      <w:r w:rsidR="00CE52BA">
        <w:t xml:space="preserve">t </w:t>
      </w:r>
      <w:r>
        <w:t>pregnancy,</w:t>
      </w:r>
      <w:r w:rsidR="00CE52BA">
        <w:t xml:space="preserve"> </w:t>
      </w:r>
      <w:r>
        <w:t>is</w:t>
      </w:r>
      <w:r w:rsidR="00CE52BA">
        <w:t xml:space="preserve"> </w:t>
      </w:r>
      <w:r>
        <w:t>an</w:t>
      </w:r>
      <w:r w:rsidR="00CE52BA">
        <w:t xml:space="preserve"> </w:t>
      </w:r>
      <w:r>
        <w:t>all-female</w:t>
      </w:r>
      <w:r w:rsidR="00CE52BA">
        <w:t xml:space="preserve"> </w:t>
      </w:r>
      <w:r>
        <w:t>ceremony</w:t>
      </w:r>
      <w:r w:rsidR="00CE52BA">
        <w:t xml:space="preserve"> </w:t>
      </w:r>
      <w:r>
        <w:t>of celebrating fertility and blessing the woman. It tries to keep the pregnant woman happy and applauds her for continuing the family lineage. Being made the center of attention boosts her self-esteem. Within this female celebration is inscribed the patriarchal preference</w:t>
      </w:r>
      <w:r w:rsidR="00CE52BA">
        <w:t xml:space="preserve"> </w:t>
      </w:r>
      <w:r>
        <w:t>for</w:t>
      </w:r>
      <w:r w:rsidR="00CE52BA">
        <w:t xml:space="preserve"> </w:t>
      </w:r>
      <w:r>
        <w:t>a</w:t>
      </w:r>
      <w:r w:rsidR="00CE52BA">
        <w:t xml:space="preserve"> </w:t>
      </w:r>
      <w:r>
        <w:t>male</w:t>
      </w:r>
      <w:r w:rsidR="00CE52BA">
        <w:t xml:space="preserve"> </w:t>
      </w:r>
      <w:r>
        <w:t>child,</w:t>
      </w:r>
      <w:r w:rsidR="00CE52BA">
        <w:t xml:space="preserve"> voiced b</w:t>
      </w:r>
      <w:r>
        <w:t>y</w:t>
      </w:r>
      <w:r w:rsidR="00CE52BA">
        <w:t xml:space="preserve"> </w:t>
      </w:r>
      <w:r>
        <w:t>the</w:t>
      </w:r>
      <w:r w:rsidR="00CE52BA">
        <w:t xml:space="preserve"> </w:t>
      </w:r>
      <w:r>
        <w:t>women</w:t>
      </w:r>
      <w:r w:rsidR="00CE52BA">
        <w:t xml:space="preserve"> </w:t>
      </w:r>
      <w:r>
        <w:t>themselves.</w:t>
      </w:r>
      <w:r w:rsidR="00CE52BA">
        <w:t xml:space="preserve">  </w:t>
      </w:r>
      <w:r>
        <w:t>We</w:t>
      </w:r>
      <w:r w:rsidR="00CE52BA">
        <w:t xml:space="preserve"> </w:t>
      </w:r>
      <w:r>
        <w:t>retained</w:t>
      </w:r>
      <w:r w:rsidR="00CE52BA">
        <w:t xml:space="preserve"> </w:t>
      </w:r>
      <w:r>
        <w:t>the</w:t>
      </w:r>
      <w:r w:rsidR="00CE52BA">
        <w:t xml:space="preserve"> </w:t>
      </w:r>
      <w:r>
        <w:t>song, which expresses the superiority of a male child and enumerates the blessings, which</w:t>
      </w:r>
      <w:r w:rsidR="00CE52BA">
        <w:t xml:space="preserve"> </w:t>
      </w:r>
      <w:r>
        <w:t>would</w:t>
      </w:r>
      <w:r w:rsidR="00CE52BA">
        <w:t xml:space="preserve"> </w:t>
      </w:r>
      <w:r>
        <w:t>be</w:t>
      </w:r>
      <w:r w:rsidR="00CE52BA">
        <w:t xml:space="preserve"> </w:t>
      </w:r>
      <w:r>
        <w:t>showered</w:t>
      </w:r>
      <w:r w:rsidR="00CE52BA">
        <w:t xml:space="preserve"> </w:t>
      </w:r>
      <w:r>
        <w:t>on</w:t>
      </w:r>
      <w:r w:rsidR="00CE52BA">
        <w:t xml:space="preserve"> </w:t>
      </w:r>
      <w:r>
        <w:t>the</w:t>
      </w:r>
      <w:r w:rsidR="00CE52BA">
        <w:t xml:space="preserve"> </w:t>
      </w:r>
      <w:r>
        <w:t>mother</w:t>
      </w:r>
      <w:r w:rsidR="00CE52BA">
        <w:t xml:space="preserve"> </w:t>
      </w:r>
      <w:r>
        <w:t>of</w:t>
      </w:r>
      <w:r w:rsidR="00CE52BA">
        <w:t xml:space="preserve"> </w:t>
      </w:r>
      <w:r>
        <w:t>a</w:t>
      </w:r>
      <w:r w:rsidR="00CE52BA">
        <w:t xml:space="preserve"> </w:t>
      </w:r>
      <w:r>
        <w:t>male</w:t>
      </w:r>
      <w:r w:rsidR="00CE52BA">
        <w:t xml:space="preserve"> </w:t>
      </w:r>
      <w:r>
        <w:t>child.</w:t>
      </w:r>
    </w:p>
    <w:p w:rsidR="00175AD2" w:rsidRDefault="00175AD2">
      <w:pPr>
        <w:pStyle w:val="BodyText"/>
        <w:spacing w:before="217"/>
      </w:pPr>
    </w:p>
    <w:p w:rsidR="00175AD2" w:rsidRDefault="00D93026">
      <w:pPr>
        <w:pStyle w:val="BodyText"/>
        <w:spacing w:line="254" w:lineRule="auto"/>
        <w:ind w:left="119" w:right="115"/>
        <w:jc w:val="both"/>
      </w:pPr>
      <w:r>
        <w:t>The</w:t>
      </w:r>
      <w:r w:rsidR="00AF24F6">
        <w:t xml:space="preserve"> </w:t>
      </w:r>
      <w:r>
        <w:t>puberty</w:t>
      </w:r>
      <w:r w:rsidR="00AF24F6">
        <w:t xml:space="preserve"> </w:t>
      </w:r>
      <w:r>
        <w:t>ritual,</w:t>
      </w:r>
      <w:r w:rsidR="00AF24F6">
        <w:t xml:space="preserve"> </w:t>
      </w:r>
      <w:r>
        <w:t>on</w:t>
      </w:r>
      <w:r w:rsidR="00AF24F6">
        <w:t xml:space="preserve"> </w:t>
      </w:r>
      <w:r>
        <w:t>the</w:t>
      </w:r>
      <w:r w:rsidR="00AF24F6">
        <w:t xml:space="preserve"> </w:t>
      </w:r>
      <w:r>
        <w:t>other</w:t>
      </w:r>
      <w:r w:rsidR="00AF24F6">
        <w:t xml:space="preserve"> </w:t>
      </w:r>
      <w:r>
        <w:t>hand,</w:t>
      </w:r>
      <w:r w:rsidR="00AF24F6">
        <w:t xml:space="preserve"> </w:t>
      </w:r>
      <w:r>
        <w:t>is</w:t>
      </w:r>
      <w:r w:rsidR="00AF24F6">
        <w:t xml:space="preserve"> </w:t>
      </w:r>
      <w:r>
        <w:t>both</w:t>
      </w:r>
      <w:r w:rsidR="00AF24F6">
        <w:t xml:space="preserve"> </w:t>
      </w:r>
      <w:r>
        <w:t>auspicious</w:t>
      </w:r>
      <w:r w:rsidR="00AF24F6">
        <w:t xml:space="preserve"> </w:t>
      </w:r>
      <w:r>
        <w:t>and</w:t>
      </w:r>
      <w:r w:rsidR="00AF24F6">
        <w:t xml:space="preserve"> </w:t>
      </w:r>
      <w:r>
        <w:t>impure.</w:t>
      </w:r>
      <w:r w:rsidR="00AF24F6">
        <w:t xml:space="preserve">  </w:t>
      </w:r>
      <w:r>
        <w:t>The</w:t>
      </w:r>
      <w:r w:rsidR="00AF24F6">
        <w:t xml:space="preserve"> </w:t>
      </w:r>
      <w:r>
        <w:t>fact</w:t>
      </w:r>
      <w:r w:rsidR="00AF24F6">
        <w:t xml:space="preserve"> </w:t>
      </w:r>
      <w:r>
        <w:t>that</w:t>
      </w:r>
      <w:r w:rsidR="00AF24F6">
        <w:t xml:space="preserve"> </w:t>
      </w:r>
      <w:r>
        <w:t>the girl is now a sexual being is celebrated. At the same time this is seen as threatening and therefore</w:t>
      </w:r>
      <w:r w:rsidR="005D4C1E">
        <w:t xml:space="preserve"> </w:t>
      </w:r>
      <w:r>
        <w:t>requiring</w:t>
      </w:r>
      <w:r w:rsidR="005D4C1E">
        <w:t xml:space="preserve"> </w:t>
      </w:r>
      <w:r>
        <w:t>control.</w:t>
      </w:r>
      <w:r w:rsidR="005D4C1E">
        <w:t xml:space="preserve">  </w:t>
      </w:r>
      <w:r>
        <w:t>We</w:t>
      </w:r>
      <w:r w:rsidR="005D4C1E">
        <w:t xml:space="preserve"> </w:t>
      </w:r>
      <w:r>
        <w:t>chose</w:t>
      </w:r>
      <w:r w:rsidR="005D4C1E">
        <w:t xml:space="preserve"> </w:t>
      </w:r>
      <w:r>
        <w:t>a</w:t>
      </w:r>
      <w:r w:rsidR="005D4C1E">
        <w:t xml:space="preserve"> </w:t>
      </w:r>
      <w:r>
        <w:t>traditional</w:t>
      </w:r>
      <w:r w:rsidR="005D4C1E">
        <w:t xml:space="preserve"> </w:t>
      </w:r>
      <w:r>
        <w:t>song</w:t>
      </w:r>
      <w:r w:rsidR="005D4C1E">
        <w:t xml:space="preserve"> </w:t>
      </w:r>
      <w:r>
        <w:t>describing</w:t>
      </w:r>
      <w:r w:rsidR="005D4C1E">
        <w:t xml:space="preserve"> </w:t>
      </w:r>
      <w:r>
        <w:t>each</w:t>
      </w:r>
      <w:r w:rsidR="005D4C1E">
        <w:t xml:space="preserve"> </w:t>
      </w:r>
      <w:r>
        <w:t>part</w:t>
      </w:r>
      <w:r w:rsidR="005D4C1E">
        <w:t xml:space="preserve"> </w:t>
      </w:r>
      <w:r>
        <w:t>of</w:t>
      </w:r>
      <w:r w:rsidR="005D4C1E">
        <w:t xml:space="preserve"> </w:t>
      </w:r>
      <w:r>
        <w:rPr>
          <w:spacing w:val="-10"/>
        </w:rPr>
        <w:t>a</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93026">
      <w:pPr>
        <w:pStyle w:val="BodyText"/>
        <w:spacing w:before="82" w:line="252" w:lineRule="auto"/>
        <w:ind w:left="119" w:right="119"/>
        <w:jc w:val="both"/>
      </w:pPr>
      <w:r>
        <w:rPr>
          <w:w w:val="105"/>
        </w:rPr>
        <w:lastRenderedPageBreak/>
        <w:t>woman's body, from head to toe, praying for purification. Although we retained its tune, the lyric was changed to express the values of socialization implicit in that ritual.</w:t>
      </w:r>
    </w:p>
    <w:p w:rsidR="00175AD2" w:rsidRDefault="00175AD2">
      <w:pPr>
        <w:pStyle w:val="BodyText"/>
        <w:spacing w:before="208"/>
      </w:pPr>
    </w:p>
    <w:p w:rsidR="00175AD2" w:rsidRDefault="00D93026">
      <w:pPr>
        <w:pStyle w:val="BodyText"/>
        <w:ind w:left="119"/>
        <w:jc w:val="both"/>
      </w:pPr>
      <w:r>
        <w:rPr>
          <w:w w:val="105"/>
        </w:rPr>
        <w:t>ParticipatoryModeandFlexible</w:t>
      </w:r>
      <w:r>
        <w:rPr>
          <w:spacing w:val="-2"/>
          <w:w w:val="105"/>
        </w:rPr>
        <w:t>Structure</w:t>
      </w:r>
    </w:p>
    <w:p w:rsidR="00175AD2" w:rsidRDefault="00175AD2">
      <w:pPr>
        <w:pStyle w:val="BodyText"/>
        <w:spacing w:before="231"/>
      </w:pPr>
    </w:p>
    <w:p w:rsidR="00175AD2" w:rsidRDefault="00D93026">
      <w:pPr>
        <w:pStyle w:val="BodyText"/>
        <w:spacing w:line="254" w:lineRule="auto"/>
        <w:ind w:left="119" w:right="114"/>
        <w:jc w:val="both"/>
      </w:pPr>
      <w:r>
        <w:t>At</w:t>
      </w:r>
      <w:r w:rsidR="005D4C1E">
        <w:t xml:space="preserve"> </w:t>
      </w:r>
      <w:r>
        <w:t>a</w:t>
      </w:r>
      <w:r w:rsidR="005D4C1E">
        <w:t xml:space="preserve"> </w:t>
      </w:r>
      <w:r>
        <w:t>certain</w:t>
      </w:r>
      <w:r w:rsidR="005D4C1E">
        <w:t xml:space="preserve"> </w:t>
      </w:r>
      <w:r>
        <w:t>point,</w:t>
      </w:r>
      <w:r w:rsidR="005D4C1E">
        <w:t xml:space="preserve"> </w:t>
      </w:r>
      <w:r>
        <w:t>abandoning</w:t>
      </w:r>
      <w:r w:rsidR="005D4C1E">
        <w:t xml:space="preserve"> </w:t>
      </w:r>
      <w:r>
        <w:t>the</w:t>
      </w:r>
      <w:r w:rsidR="005D4C1E">
        <w:t xml:space="preserve"> </w:t>
      </w:r>
      <w:r>
        <w:t>cathartic</w:t>
      </w:r>
      <w:r w:rsidR="005D4C1E">
        <w:t xml:space="preserve"> </w:t>
      </w:r>
      <w:r>
        <w:t>momentum</w:t>
      </w:r>
      <w:r w:rsidR="005D4C1E">
        <w:t xml:space="preserve"> </w:t>
      </w:r>
      <w:r>
        <w:t>building</w:t>
      </w:r>
      <w:r w:rsidR="005D4C1E">
        <w:t xml:space="preserve"> </w:t>
      </w:r>
      <w:r>
        <w:t>up</w:t>
      </w:r>
      <w:r w:rsidR="005D4C1E">
        <w:t xml:space="preserve"> </w:t>
      </w:r>
      <w:r>
        <w:t>feelings</w:t>
      </w:r>
      <w:r w:rsidR="005D4C1E">
        <w:t xml:space="preserve"> </w:t>
      </w:r>
      <w:r>
        <w:t>of isolation,</w:t>
      </w:r>
      <w:r w:rsidR="005D4C1E">
        <w:t xml:space="preserve"> </w:t>
      </w:r>
      <w:r>
        <w:t>the</w:t>
      </w:r>
      <w:r w:rsidR="005D4C1E">
        <w:t xml:space="preserve"> </w:t>
      </w:r>
      <w:r>
        <w:t>narrative</w:t>
      </w:r>
      <w:r w:rsidR="005D4C1E">
        <w:t xml:space="preserve"> </w:t>
      </w:r>
      <w:r>
        <w:t>is</w:t>
      </w:r>
      <w:r w:rsidR="005D4C1E">
        <w:t xml:space="preserve"> </w:t>
      </w:r>
      <w:r>
        <w:t>broken</w:t>
      </w:r>
      <w:r w:rsidR="005D4C1E">
        <w:t xml:space="preserve"> </w:t>
      </w:r>
      <w:r>
        <w:t>and</w:t>
      </w:r>
      <w:r w:rsidR="005D4C1E">
        <w:t xml:space="preserve"> </w:t>
      </w:r>
      <w:r>
        <w:t>the</w:t>
      </w:r>
      <w:r w:rsidR="005D4C1E">
        <w:t xml:space="preserve"> </w:t>
      </w:r>
      <w:r>
        <w:t>onus</w:t>
      </w:r>
      <w:r w:rsidR="005D4C1E">
        <w:t xml:space="preserve"> </w:t>
      </w:r>
      <w:r>
        <w:t>of</w:t>
      </w:r>
      <w:r w:rsidR="005D4C1E">
        <w:t xml:space="preserve"> </w:t>
      </w:r>
      <w:r>
        <w:t>deciding</w:t>
      </w:r>
      <w:r w:rsidR="005D4C1E">
        <w:t xml:space="preserve"> </w:t>
      </w:r>
      <w:r>
        <w:t>the</w:t>
      </w:r>
      <w:r w:rsidR="005D4C1E">
        <w:t xml:space="preserve"> </w:t>
      </w:r>
      <w:r>
        <w:t>fate</w:t>
      </w:r>
      <w:r w:rsidR="005D4C1E">
        <w:t xml:space="preserve"> </w:t>
      </w:r>
      <w:r>
        <w:t>of</w:t>
      </w:r>
      <w:r w:rsidR="005D4C1E">
        <w:t xml:space="preserve"> </w:t>
      </w:r>
      <w:r>
        <w:t>the</w:t>
      </w:r>
      <w:r w:rsidR="005D4C1E">
        <w:t xml:space="preserve"> </w:t>
      </w:r>
      <w:r>
        <w:t>unborn</w:t>
      </w:r>
      <w:r w:rsidR="005D4C1E">
        <w:t xml:space="preserve"> </w:t>
      </w:r>
      <w:r>
        <w:t>foetus is</w:t>
      </w:r>
      <w:r w:rsidR="005D4C1E">
        <w:t xml:space="preserve"> </w:t>
      </w:r>
      <w:r>
        <w:t>left</w:t>
      </w:r>
      <w:r w:rsidR="005D4C1E">
        <w:t xml:space="preserve"> </w:t>
      </w:r>
      <w:r>
        <w:t>to</w:t>
      </w:r>
      <w:r w:rsidR="005D4C1E">
        <w:t xml:space="preserve"> </w:t>
      </w:r>
      <w:r>
        <w:t>the</w:t>
      </w:r>
      <w:r w:rsidR="005D4C1E">
        <w:t xml:space="preserve"> </w:t>
      </w:r>
      <w:r>
        <w:t>audience.</w:t>
      </w:r>
      <w:r w:rsidR="005D4C1E">
        <w:t xml:space="preserve"> </w:t>
      </w:r>
      <w:r>
        <w:t>If</w:t>
      </w:r>
      <w:r w:rsidR="005D4C1E">
        <w:t xml:space="preserve"> </w:t>
      </w:r>
      <w:r>
        <w:t>the</w:t>
      </w:r>
      <w:r w:rsidR="005D4C1E">
        <w:t xml:space="preserve"> </w:t>
      </w:r>
      <w:r>
        <w:t>play</w:t>
      </w:r>
      <w:r w:rsidR="005D4C1E">
        <w:t xml:space="preserve"> </w:t>
      </w:r>
      <w:r>
        <w:t>had</w:t>
      </w:r>
      <w:r w:rsidR="005D4C1E">
        <w:t xml:space="preserve"> </w:t>
      </w:r>
      <w:r>
        <w:t>culminated</w:t>
      </w:r>
      <w:r w:rsidR="005D4C1E">
        <w:t xml:space="preserve"> </w:t>
      </w:r>
      <w:r>
        <w:t>with</w:t>
      </w:r>
      <w:r w:rsidR="005D4C1E">
        <w:t xml:space="preserve"> </w:t>
      </w:r>
      <w:r>
        <w:t>the</w:t>
      </w:r>
      <w:r w:rsidR="005D4C1E">
        <w:t xml:space="preserve"> </w:t>
      </w:r>
      <w:r>
        <w:t>oppari,</w:t>
      </w:r>
      <w:r w:rsidR="005D4C1E">
        <w:t xml:space="preserve"> </w:t>
      </w:r>
      <w:r>
        <w:t>it</w:t>
      </w:r>
      <w:r w:rsidR="005D4C1E">
        <w:t xml:space="preserve"> </w:t>
      </w:r>
      <w:r>
        <w:t>would</w:t>
      </w:r>
      <w:r w:rsidR="005D4C1E">
        <w:t xml:space="preserve"> </w:t>
      </w:r>
      <w:r>
        <w:t>have relieved</w:t>
      </w:r>
      <w:r w:rsidR="005D4C1E">
        <w:t xml:space="preserve"> </w:t>
      </w:r>
      <w:r>
        <w:t>the</w:t>
      </w:r>
      <w:r w:rsidR="005D4C1E">
        <w:t xml:space="preserve"> </w:t>
      </w:r>
      <w:r>
        <w:t>spectators</w:t>
      </w:r>
      <w:r w:rsidR="005D4C1E">
        <w:t xml:space="preserve"> </w:t>
      </w:r>
      <w:r>
        <w:t>from</w:t>
      </w:r>
      <w:r w:rsidR="005D4C1E">
        <w:t xml:space="preserve"> </w:t>
      </w:r>
      <w:r>
        <w:t>knowing</w:t>
      </w:r>
      <w:r w:rsidR="005D4C1E">
        <w:t xml:space="preserve"> </w:t>
      </w:r>
      <w:r>
        <w:t>what</w:t>
      </w:r>
      <w:r w:rsidR="005D4C1E">
        <w:t xml:space="preserve"> </w:t>
      </w:r>
      <w:r>
        <w:t>lay</w:t>
      </w:r>
      <w:r w:rsidR="005D4C1E">
        <w:t xml:space="preserve"> </w:t>
      </w:r>
      <w:r>
        <w:t>behind.</w:t>
      </w:r>
      <w:r w:rsidR="005D4C1E">
        <w:t xml:space="preserve">  </w:t>
      </w:r>
      <w:r>
        <w:t>The</w:t>
      </w:r>
      <w:r w:rsidR="005D4C1E">
        <w:t xml:space="preserve"> </w:t>
      </w:r>
      <w:r>
        <w:t>audience</w:t>
      </w:r>
      <w:r w:rsidR="005D4C1E">
        <w:t xml:space="preserve"> </w:t>
      </w:r>
      <w:r>
        <w:t>is</w:t>
      </w:r>
      <w:r w:rsidR="005D4C1E">
        <w:t xml:space="preserve"> </w:t>
      </w:r>
      <w:r>
        <w:t>taken</w:t>
      </w:r>
      <w:r w:rsidR="005D4C1E">
        <w:t xml:space="preserve"> </w:t>
      </w:r>
      <w:r>
        <w:t xml:space="preserve">by surprise when given the responsibility of deciding the fate of the mother and her foetus. </w:t>
      </w:r>
      <w:r w:rsidR="005D4C1E">
        <w:t xml:space="preserve"> </w:t>
      </w:r>
      <w:r>
        <w:t>The unresolved ending heightened the audience's sense of irritation and unease, and 'conversations</w:t>
      </w:r>
      <w:r w:rsidR="005D4C1E">
        <w:t xml:space="preserve"> </w:t>
      </w:r>
      <w:r>
        <w:t>sometimes</w:t>
      </w:r>
      <w:r w:rsidR="005D4C1E">
        <w:t xml:space="preserve"> </w:t>
      </w:r>
      <w:r>
        <w:t>erupted</w:t>
      </w:r>
      <w:r w:rsidR="005D4C1E">
        <w:t xml:space="preserve"> </w:t>
      </w:r>
      <w:r>
        <w:t>simply</w:t>
      </w:r>
      <w:r w:rsidR="005D4C1E">
        <w:t xml:space="preserve"> </w:t>
      </w:r>
      <w:r>
        <w:t>as</w:t>
      </w:r>
      <w:r w:rsidR="005D4C1E">
        <w:t xml:space="preserve"> </w:t>
      </w:r>
      <w:r>
        <w:t>an</w:t>
      </w:r>
      <w:r w:rsidR="005D4C1E">
        <w:t xml:space="preserve"> </w:t>
      </w:r>
      <w:r>
        <w:t>instinctive</w:t>
      </w:r>
      <w:r w:rsidR="005D4C1E">
        <w:t xml:space="preserve"> </w:t>
      </w:r>
      <w:r>
        <w:t>attempt</w:t>
      </w:r>
      <w:r w:rsidR="005D4C1E">
        <w:t xml:space="preserve"> </w:t>
      </w:r>
      <w:r>
        <w:t>to</w:t>
      </w:r>
      <w:r w:rsidR="005D4C1E">
        <w:t xml:space="preserve"> </w:t>
      </w:r>
      <w:r>
        <w:t>bridge</w:t>
      </w:r>
      <w:r w:rsidR="005D4C1E">
        <w:t xml:space="preserve"> </w:t>
      </w:r>
      <w:r>
        <w:t>the lacunae,</w:t>
      </w:r>
      <w:r w:rsidR="005D4C1E">
        <w:t xml:space="preserve"> </w:t>
      </w:r>
      <w:r>
        <w:t>to</w:t>
      </w:r>
      <w:r w:rsidR="005D4C1E">
        <w:t xml:space="preserve"> </w:t>
      </w:r>
      <w:r>
        <w:t>overcome the</w:t>
      </w:r>
      <w:r w:rsidR="005D4C1E">
        <w:t xml:space="preserve"> </w:t>
      </w:r>
      <w:r>
        <w:t>dissatisfaction</w:t>
      </w:r>
      <w:r w:rsidR="005D4C1E">
        <w:t xml:space="preserve"> </w:t>
      </w:r>
      <w:r>
        <w:t>of</w:t>
      </w:r>
      <w:r w:rsidR="005D4C1E">
        <w:t xml:space="preserve"> </w:t>
      </w:r>
      <w:r>
        <w:t>an</w:t>
      </w:r>
      <w:r w:rsidR="005D4C1E">
        <w:t xml:space="preserve"> </w:t>
      </w:r>
      <w:r>
        <w:t>inconclusive</w:t>
      </w:r>
      <w:r w:rsidR="005D4C1E">
        <w:t xml:space="preserve"> </w:t>
      </w:r>
      <w:r>
        <w:t xml:space="preserve">narrative </w:t>
      </w:r>
      <w:r>
        <w:rPr>
          <w:u w:val="single"/>
        </w:rPr>
        <w:t>[5]</w:t>
      </w:r>
    </w:p>
    <w:p w:rsidR="00175AD2" w:rsidRDefault="00175AD2">
      <w:pPr>
        <w:pStyle w:val="BodyText"/>
        <w:spacing w:before="215"/>
      </w:pPr>
    </w:p>
    <w:p w:rsidR="00175AD2" w:rsidRDefault="00D93026">
      <w:pPr>
        <w:pStyle w:val="BodyText"/>
        <w:spacing w:before="1" w:line="254" w:lineRule="auto"/>
        <w:ind w:left="119" w:right="115"/>
        <w:jc w:val="both"/>
      </w:pPr>
      <w:r>
        <w:rPr>
          <w:w w:val="105"/>
        </w:rPr>
        <w:t>The border between audience interaction and the play proper was deliberately collapsed at some points because in this theatre mode, actors are merely facilitators or agents</w:t>
      </w:r>
      <w:r w:rsidR="005D4C1E">
        <w:rPr>
          <w:w w:val="105"/>
        </w:rPr>
        <w:t xml:space="preserve"> </w:t>
      </w:r>
      <w:r>
        <w:rPr>
          <w:w w:val="105"/>
        </w:rPr>
        <w:t>provocateurs.</w:t>
      </w:r>
      <w:r w:rsidR="005D4C1E">
        <w:rPr>
          <w:w w:val="105"/>
        </w:rPr>
        <w:t xml:space="preserve"> </w:t>
      </w:r>
      <w:r>
        <w:rPr>
          <w:w w:val="105"/>
        </w:rPr>
        <w:t>The</w:t>
      </w:r>
      <w:r w:rsidR="005D4C1E">
        <w:rPr>
          <w:w w:val="105"/>
        </w:rPr>
        <w:t xml:space="preserve"> </w:t>
      </w:r>
      <w:r>
        <w:rPr>
          <w:w w:val="105"/>
        </w:rPr>
        <w:t>actors,</w:t>
      </w:r>
      <w:r w:rsidR="005D4C1E">
        <w:rPr>
          <w:w w:val="105"/>
        </w:rPr>
        <w:t xml:space="preserve"> </w:t>
      </w:r>
      <w:r>
        <w:rPr>
          <w:w w:val="105"/>
        </w:rPr>
        <w:t>however,</w:t>
      </w:r>
      <w:r w:rsidR="005D4C1E">
        <w:rPr>
          <w:w w:val="105"/>
        </w:rPr>
        <w:t xml:space="preserve"> </w:t>
      </w:r>
      <w:r>
        <w:rPr>
          <w:w w:val="105"/>
        </w:rPr>
        <w:t>have</w:t>
      </w:r>
      <w:r w:rsidR="005D4C1E">
        <w:rPr>
          <w:w w:val="105"/>
        </w:rPr>
        <w:t xml:space="preserve"> </w:t>
      </w:r>
      <w:r>
        <w:rPr>
          <w:w w:val="105"/>
        </w:rPr>
        <w:t>their</w:t>
      </w:r>
      <w:r w:rsidR="005D4C1E">
        <w:rPr>
          <w:w w:val="105"/>
        </w:rPr>
        <w:t xml:space="preserve"> </w:t>
      </w:r>
      <w:r>
        <w:rPr>
          <w:w w:val="105"/>
        </w:rPr>
        <w:t>own</w:t>
      </w:r>
      <w:r w:rsidR="005D4C1E">
        <w:rPr>
          <w:w w:val="105"/>
        </w:rPr>
        <w:t xml:space="preserve"> </w:t>
      </w:r>
      <w:r>
        <w:rPr>
          <w:w w:val="105"/>
        </w:rPr>
        <w:t>stock</w:t>
      </w:r>
      <w:r w:rsidR="005D4C1E">
        <w:rPr>
          <w:w w:val="105"/>
        </w:rPr>
        <w:t xml:space="preserve"> </w:t>
      </w:r>
      <w:r>
        <w:rPr>
          <w:w w:val="105"/>
        </w:rPr>
        <w:t>of</w:t>
      </w:r>
      <w:r w:rsidR="005D4C1E">
        <w:rPr>
          <w:w w:val="105"/>
        </w:rPr>
        <w:t xml:space="preserve"> alternativ</w:t>
      </w:r>
      <w:r>
        <w:rPr>
          <w:w w:val="105"/>
        </w:rPr>
        <w:t>es</w:t>
      </w:r>
      <w:r w:rsidR="005D4C1E">
        <w:rPr>
          <w:w w:val="105"/>
        </w:rPr>
        <w:t xml:space="preserve"> </w:t>
      </w:r>
      <w:r>
        <w:rPr>
          <w:w w:val="105"/>
        </w:rPr>
        <w:t>ready</w:t>
      </w:r>
      <w:r w:rsidR="005D4C1E">
        <w:rPr>
          <w:w w:val="105"/>
        </w:rPr>
        <w:t xml:space="preserve"> </w:t>
      </w:r>
      <w:r>
        <w:rPr>
          <w:w w:val="105"/>
        </w:rPr>
        <w:t>at hand; these are enacted whenever indicated by the discussions. There is a popular grandmother figure who condemns dowry and applauds bride price, glorifies the daughter as a caring and nurturing figure and vehemently criticizes consumerist culture. Another woman, a young wife, tries</w:t>
      </w:r>
      <w:r w:rsidR="005D4C1E">
        <w:rPr>
          <w:w w:val="105"/>
        </w:rPr>
        <w:t xml:space="preserve"> </w:t>
      </w:r>
      <w:r>
        <w:rPr>
          <w:w w:val="105"/>
        </w:rPr>
        <w:t>at first to rationally and emotionally argue against having her foetus aborted. When her plea fails, she decides to walk out on her recalcitrant husband and take care of her child herself. Discussions move on to dowry, the status</w:t>
      </w:r>
      <w:r w:rsidR="005D4C1E">
        <w:rPr>
          <w:w w:val="105"/>
        </w:rPr>
        <w:t xml:space="preserve"> </w:t>
      </w:r>
      <w:r>
        <w:rPr>
          <w:w w:val="105"/>
        </w:rPr>
        <w:t>of</w:t>
      </w:r>
      <w:r w:rsidR="005D4C1E">
        <w:rPr>
          <w:w w:val="105"/>
        </w:rPr>
        <w:t xml:space="preserve"> </w:t>
      </w:r>
      <w:r>
        <w:rPr>
          <w:w w:val="105"/>
        </w:rPr>
        <w:t>women</w:t>
      </w:r>
      <w:r w:rsidR="005D4C1E">
        <w:rPr>
          <w:w w:val="105"/>
        </w:rPr>
        <w:t xml:space="preserve"> </w:t>
      </w:r>
      <w:r>
        <w:rPr>
          <w:w w:val="105"/>
        </w:rPr>
        <w:t>and</w:t>
      </w:r>
      <w:r w:rsidR="00986E05">
        <w:rPr>
          <w:w w:val="105"/>
        </w:rPr>
        <w:t xml:space="preserve"> </w:t>
      </w:r>
      <w:r>
        <w:rPr>
          <w:w w:val="105"/>
        </w:rPr>
        <w:t>value systems, both</w:t>
      </w:r>
      <w:r w:rsidR="00986E05">
        <w:rPr>
          <w:w w:val="105"/>
        </w:rPr>
        <w:t xml:space="preserve"> </w:t>
      </w:r>
      <w:r>
        <w:rPr>
          <w:w w:val="105"/>
        </w:rPr>
        <w:t>at the</w:t>
      </w:r>
      <w:r w:rsidR="00986E05">
        <w:rPr>
          <w:w w:val="105"/>
        </w:rPr>
        <w:t xml:space="preserve"> </w:t>
      </w:r>
      <w:r>
        <w:rPr>
          <w:w w:val="105"/>
        </w:rPr>
        <w:t>abstract level</w:t>
      </w:r>
      <w:r w:rsidR="00986E05">
        <w:rPr>
          <w:w w:val="105"/>
        </w:rPr>
        <w:t xml:space="preserve"> </w:t>
      </w:r>
      <w:r>
        <w:rPr>
          <w:w w:val="105"/>
        </w:rPr>
        <w:t>and</w:t>
      </w:r>
      <w:r w:rsidR="00986E05">
        <w:rPr>
          <w:w w:val="105"/>
        </w:rPr>
        <w:t xml:space="preserve"> </w:t>
      </w:r>
      <w:r>
        <w:rPr>
          <w:w w:val="105"/>
        </w:rPr>
        <w:t>through</w:t>
      </w:r>
      <w:r w:rsidR="00986E05">
        <w:rPr>
          <w:w w:val="105"/>
        </w:rPr>
        <w:t xml:space="preserve"> </w:t>
      </w:r>
      <w:r>
        <w:rPr>
          <w:w w:val="105"/>
        </w:rPr>
        <w:t>concrete personal histories.</w:t>
      </w:r>
    </w:p>
    <w:p w:rsidR="00175AD2" w:rsidRDefault="00175AD2">
      <w:pPr>
        <w:pStyle w:val="BodyText"/>
        <w:spacing w:before="217"/>
      </w:pPr>
    </w:p>
    <w:p w:rsidR="00175AD2" w:rsidRDefault="00D93026">
      <w:pPr>
        <w:pStyle w:val="BodyText"/>
        <w:spacing w:line="254" w:lineRule="auto"/>
        <w:ind w:left="119" w:right="115"/>
        <w:jc w:val="both"/>
      </w:pPr>
      <w:r>
        <w:t>Pacha Mannu can claim to be one of the more successful attempts to combine Frierian ideology</w:t>
      </w:r>
      <w:r w:rsidR="00986E05">
        <w:t xml:space="preserve"> </w:t>
      </w:r>
      <w:r>
        <w:t>with</w:t>
      </w:r>
      <w:r w:rsidR="00986E05">
        <w:t xml:space="preserve"> </w:t>
      </w:r>
      <w:r>
        <w:t>Boalian</w:t>
      </w:r>
      <w:r w:rsidR="00986E05">
        <w:t xml:space="preserve"> </w:t>
      </w:r>
      <w:r>
        <w:t>techniques</w:t>
      </w:r>
      <w:r w:rsidR="00986E05">
        <w:t xml:space="preserve"> </w:t>
      </w:r>
      <w:r>
        <w:rPr>
          <w:u w:val="single"/>
        </w:rPr>
        <w:t>[6]</w:t>
      </w:r>
      <w:r w:rsidR="00D87043">
        <w:rPr>
          <w:u w:val="single"/>
        </w:rPr>
        <w:t xml:space="preserve"> </w:t>
      </w:r>
      <w:r>
        <w:t>The</w:t>
      </w:r>
      <w:r w:rsidR="00D87043">
        <w:t xml:space="preserve"> </w:t>
      </w:r>
      <w:r>
        <w:t>play</w:t>
      </w:r>
      <w:r w:rsidR="00D87043">
        <w:t xml:space="preserve"> </w:t>
      </w:r>
      <w:r>
        <w:t>demanded</w:t>
      </w:r>
      <w:r w:rsidR="00D87043">
        <w:t xml:space="preserve"> </w:t>
      </w:r>
      <w:r>
        <w:t>both</w:t>
      </w:r>
      <w:r w:rsidR="00D87043">
        <w:t xml:space="preserve"> </w:t>
      </w:r>
      <w:r>
        <w:t>conviction</w:t>
      </w:r>
      <w:r w:rsidR="00D87043">
        <w:t xml:space="preserve"> </w:t>
      </w:r>
      <w:r>
        <w:t>and commitment</w:t>
      </w:r>
      <w:r w:rsidR="00D87043">
        <w:t xml:space="preserve"> </w:t>
      </w:r>
      <w:r>
        <w:t>on the part of the actors to communicate</w:t>
      </w:r>
      <w:r w:rsidR="00D87043">
        <w:t xml:space="preserve"> </w:t>
      </w:r>
      <w:r>
        <w:t>its expressed concern. The</w:t>
      </w:r>
      <w:r w:rsidR="00D87043">
        <w:t xml:space="preserve"> </w:t>
      </w:r>
      <w:r>
        <w:t>flexibility</w:t>
      </w:r>
      <w:r w:rsidR="00D87043">
        <w:t xml:space="preserve"> </w:t>
      </w:r>
      <w:r>
        <w:t>of</w:t>
      </w:r>
      <w:r w:rsidR="00D87043">
        <w:t xml:space="preserve"> </w:t>
      </w:r>
      <w:r>
        <w:t>its</w:t>
      </w:r>
      <w:r w:rsidR="00D87043">
        <w:t xml:space="preserve"> </w:t>
      </w:r>
      <w:r>
        <w:t>structure</w:t>
      </w:r>
      <w:r w:rsidR="00D87043">
        <w:t xml:space="preserve"> </w:t>
      </w:r>
      <w:r>
        <w:t>demanded</w:t>
      </w:r>
      <w:r w:rsidR="00D87043">
        <w:t xml:space="preserve"> </w:t>
      </w:r>
      <w:r>
        <w:t>that</w:t>
      </w:r>
      <w:r w:rsidR="00D87043">
        <w:t xml:space="preserve"> </w:t>
      </w:r>
      <w:r>
        <w:t>the</w:t>
      </w:r>
      <w:r w:rsidR="00D87043">
        <w:t xml:space="preserve"> </w:t>
      </w:r>
      <w:r>
        <w:t>actors</w:t>
      </w:r>
      <w:r w:rsidR="00D87043">
        <w:t xml:space="preserve"> </w:t>
      </w:r>
      <w:r>
        <w:t>improvise,</w:t>
      </w:r>
      <w:r w:rsidR="00D87043">
        <w:t xml:space="preserve"> </w:t>
      </w:r>
      <w:r>
        <w:t>interact,</w:t>
      </w:r>
      <w:r w:rsidR="00176161">
        <w:t xml:space="preserve"> </w:t>
      </w:r>
      <w:r>
        <w:t>and</w:t>
      </w:r>
      <w:r w:rsidR="00176161">
        <w:t xml:space="preserve"> </w:t>
      </w:r>
      <w:r>
        <w:t>participate.</w:t>
      </w:r>
    </w:p>
    <w:p w:rsidR="00175AD2" w:rsidRDefault="00175AD2">
      <w:pPr>
        <w:pStyle w:val="BodyText"/>
        <w:spacing w:before="203"/>
      </w:pPr>
    </w:p>
    <w:p w:rsidR="00175AD2" w:rsidRDefault="00D93026">
      <w:pPr>
        <w:pStyle w:val="BodyText"/>
        <w:spacing w:before="1"/>
        <w:ind w:left="119"/>
        <w:jc w:val="both"/>
        <w:rPr>
          <w:spacing w:val="-2"/>
          <w:w w:val="105"/>
        </w:rPr>
      </w:pPr>
      <w:r>
        <w:rPr>
          <w:w w:val="105"/>
        </w:rPr>
        <w:t>The</w:t>
      </w:r>
      <w:r w:rsidR="005B0EA3">
        <w:rPr>
          <w:w w:val="105"/>
        </w:rPr>
        <w:t xml:space="preserve"> </w:t>
      </w:r>
      <w:r>
        <w:rPr>
          <w:spacing w:val="-2"/>
          <w:w w:val="105"/>
        </w:rPr>
        <w:t>Lessons</w:t>
      </w:r>
    </w:p>
    <w:p w:rsidR="00730E69" w:rsidRDefault="00730E69">
      <w:pPr>
        <w:pStyle w:val="BodyText"/>
        <w:spacing w:before="1"/>
        <w:ind w:left="119"/>
        <w:jc w:val="both"/>
      </w:pPr>
    </w:p>
    <w:p w:rsidR="00175AD2" w:rsidRDefault="00D93026">
      <w:pPr>
        <w:pStyle w:val="BodyText"/>
        <w:spacing w:line="254" w:lineRule="auto"/>
        <w:ind w:left="119" w:right="118"/>
        <w:jc w:val="both"/>
      </w:pPr>
      <w:r>
        <w:rPr>
          <w:w w:val="105"/>
        </w:rPr>
        <w:t>The scope of this effort in the sociopolitical context needs close analysis. Pacha Mannu can</w:t>
      </w:r>
      <w:r w:rsidR="00730E69">
        <w:rPr>
          <w:w w:val="105"/>
        </w:rPr>
        <w:t xml:space="preserve"> </w:t>
      </w:r>
      <w:r>
        <w:rPr>
          <w:w w:val="105"/>
        </w:rPr>
        <w:t>be</w:t>
      </w:r>
      <w:r w:rsidR="00730E69">
        <w:rPr>
          <w:w w:val="105"/>
        </w:rPr>
        <w:t xml:space="preserve"> </w:t>
      </w:r>
      <w:r>
        <w:rPr>
          <w:w w:val="105"/>
        </w:rPr>
        <w:t>classified</w:t>
      </w:r>
      <w:r w:rsidR="00730E69">
        <w:rPr>
          <w:w w:val="105"/>
        </w:rPr>
        <w:t xml:space="preserve"> </w:t>
      </w:r>
      <w:r>
        <w:rPr>
          <w:w w:val="105"/>
        </w:rPr>
        <w:t>as</w:t>
      </w:r>
      <w:r w:rsidR="00730E69">
        <w:rPr>
          <w:w w:val="105"/>
        </w:rPr>
        <w:t xml:space="preserve"> </w:t>
      </w:r>
      <w:r>
        <w:rPr>
          <w:w w:val="105"/>
        </w:rPr>
        <w:t>a</w:t>
      </w:r>
      <w:r w:rsidR="00730E69">
        <w:rPr>
          <w:w w:val="105"/>
        </w:rPr>
        <w:t xml:space="preserve"> </w:t>
      </w:r>
      <w:r>
        <w:rPr>
          <w:w w:val="105"/>
        </w:rPr>
        <w:t>street/agit-prop/political</w:t>
      </w:r>
      <w:r w:rsidR="00730E69">
        <w:rPr>
          <w:w w:val="105"/>
        </w:rPr>
        <w:t xml:space="preserve"> </w:t>
      </w:r>
      <w:r>
        <w:rPr>
          <w:w w:val="105"/>
        </w:rPr>
        <w:t>theatre</w:t>
      </w:r>
      <w:r w:rsidR="00730E69">
        <w:rPr>
          <w:w w:val="105"/>
        </w:rPr>
        <w:t xml:space="preserve"> </w:t>
      </w:r>
      <w:r>
        <w:rPr>
          <w:w w:val="105"/>
        </w:rPr>
        <w:t>while</w:t>
      </w:r>
      <w:r w:rsidR="00730E69">
        <w:rPr>
          <w:w w:val="105"/>
        </w:rPr>
        <w:t xml:space="preserve"> </w:t>
      </w:r>
      <w:r>
        <w:rPr>
          <w:w w:val="105"/>
        </w:rPr>
        <w:t>it</w:t>
      </w:r>
      <w:r w:rsidR="00730E69">
        <w:rPr>
          <w:w w:val="105"/>
        </w:rPr>
        <w:t xml:space="preserve"> </w:t>
      </w:r>
      <w:r>
        <w:rPr>
          <w:w w:val="105"/>
        </w:rPr>
        <w:t>simultaneously</w:t>
      </w:r>
      <w:r w:rsidR="00730E69">
        <w:rPr>
          <w:w w:val="105"/>
        </w:rPr>
        <w:t xml:space="preserve"> </w:t>
      </w:r>
      <w:r>
        <w:rPr>
          <w:w w:val="105"/>
        </w:rPr>
        <w:t>defies</w:t>
      </w:r>
      <w:r w:rsidR="00730E69">
        <w:rPr>
          <w:w w:val="105"/>
        </w:rPr>
        <w:t xml:space="preserve"> </w:t>
      </w:r>
      <w:r>
        <w:rPr>
          <w:w w:val="105"/>
        </w:rPr>
        <w:t>all these</w:t>
      </w:r>
      <w:r w:rsidR="00730E69">
        <w:rPr>
          <w:w w:val="105"/>
        </w:rPr>
        <w:t xml:space="preserve"> </w:t>
      </w:r>
      <w:r>
        <w:rPr>
          <w:w w:val="105"/>
        </w:rPr>
        <w:t>descriptions.</w:t>
      </w:r>
      <w:r w:rsidR="00730E69">
        <w:rPr>
          <w:w w:val="105"/>
        </w:rPr>
        <w:t xml:space="preserve"> </w:t>
      </w:r>
      <w:r>
        <w:rPr>
          <w:w w:val="105"/>
        </w:rPr>
        <w:t>It</w:t>
      </w:r>
      <w:r w:rsidR="00730E69">
        <w:rPr>
          <w:w w:val="105"/>
        </w:rPr>
        <w:t xml:space="preserve"> </w:t>
      </w:r>
      <w:r>
        <w:rPr>
          <w:w w:val="105"/>
        </w:rPr>
        <w:t>is</w:t>
      </w:r>
      <w:r w:rsidR="00730E69">
        <w:rPr>
          <w:w w:val="105"/>
        </w:rPr>
        <w:t xml:space="preserve"> </w:t>
      </w:r>
      <w:r>
        <w:rPr>
          <w:w w:val="105"/>
        </w:rPr>
        <w:t>street</w:t>
      </w:r>
      <w:r w:rsidR="00730E69">
        <w:rPr>
          <w:w w:val="105"/>
        </w:rPr>
        <w:t xml:space="preserve"> </w:t>
      </w:r>
      <w:r>
        <w:rPr>
          <w:w w:val="105"/>
        </w:rPr>
        <w:t>theatre,</w:t>
      </w:r>
      <w:r w:rsidR="00730E69">
        <w:rPr>
          <w:w w:val="105"/>
        </w:rPr>
        <w:t xml:space="preserve"> </w:t>
      </w:r>
      <w:r>
        <w:rPr>
          <w:w w:val="105"/>
        </w:rPr>
        <w:t>which</w:t>
      </w:r>
      <w:r w:rsidR="00730E69">
        <w:rPr>
          <w:w w:val="105"/>
        </w:rPr>
        <w:t xml:space="preserve"> </w:t>
      </w:r>
      <w:r>
        <w:rPr>
          <w:w w:val="105"/>
        </w:rPr>
        <w:t>does</w:t>
      </w:r>
      <w:r w:rsidR="00730E69">
        <w:rPr>
          <w:w w:val="105"/>
        </w:rPr>
        <w:t xml:space="preserve"> </w:t>
      </w:r>
      <w:r>
        <w:rPr>
          <w:w w:val="105"/>
        </w:rPr>
        <w:t>not</w:t>
      </w:r>
      <w:r w:rsidR="00730E69">
        <w:rPr>
          <w:w w:val="105"/>
        </w:rPr>
        <w:t xml:space="preserve"> </w:t>
      </w:r>
      <w:r>
        <w:rPr>
          <w:w w:val="105"/>
        </w:rPr>
        <w:t>make</w:t>
      </w:r>
      <w:r w:rsidR="00730E69">
        <w:rPr>
          <w:w w:val="105"/>
        </w:rPr>
        <w:t xml:space="preserve"> </w:t>
      </w:r>
      <w:r>
        <w:rPr>
          <w:w w:val="105"/>
        </w:rPr>
        <w:t>any</w:t>
      </w:r>
      <w:r w:rsidR="00730E69">
        <w:rPr>
          <w:w w:val="105"/>
        </w:rPr>
        <w:t xml:space="preserve"> </w:t>
      </w:r>
      <w:r>
        <w:rPr>
          <w:w w:val="105"/>
        </w:rPr>
        <w:t>immediate</w:t>
      </w:r>
      <w:r w:rsidR="00730E69">
        <w:rPr>
          <w:w w:val="105"/>
        </w:rPr>
        <w:t xml:space="preserve"> </w:t>
      </w:r>
      <w:r>
        <w:rPr>
          <w:w w:val="105"/>
        </w:rPr>
        <w:t>demand.</w:t>
      </w:r>
      <w:r w:rsidR="00730E69">
        <w:rPr>
          <w:w w:val="105"/>
        </w:rPr>
        <w:t xml:space="preserve"> </w:t>
      </w:r>
      <w:r>
        <w:rPr>
          <w:w w:val="105"/>
        </w:rPr>
        <w:t>It</w:t>
      </w:r>
      <w:r w:rsidR="00730E69">
        <w:rPr>
          <w:w w:val="105"/>
        </w:rPr>
        <w:t xml:space="preserve"> </w:t>
      </w:r>
      <w:r>
        <w:rPr>
          <w:w w:val="105"/>
        </w:rPr>
        <w:t>is agit-prop</w:t>
      </w:r>
      <w:r w:rsidR="00730E69">
        <w:rPr>
          <w:w w:val="105"/>
        </w:rPr>
        <w:t xml:space="preserve"> </w:t>
      </w:r>
      <w:r>
        <w:rPr>
          <w:w w:val="105"/>
        </w:rPr>
        <w:t>calling</w:t>
      </w:r>
      <w:r w:rsidR="00730E69">
        <w:rPr>
          <w:w w:val="105"/>
        </w:rPr>
        <w:t xml:space="preserve"> </w:t>
      </w:r>
      <w:r>
        <w:rPr>
          <w:w w:val="105"/>
        </w:rPr>
        <w:t>for</w:t>
      </w:r>
      <w:r w:rsidR="00730E69">
        <w:rPr>
          <w:w w:val="105"/>
        </w:rPr>
        <w:t xml:space="preserve"> </w:t>
      </w:r>
      <w:r>
        <w:rPr>
          <w:w w:val="105"/>
        </w:rPr>
        <w:t>change</w:t>
      </w:r>
      <w:r w:rsidR="00730E69">
        <w:rPr>
          <w:w w:val="105"/>
        </w:rPr>
        <w:t xml:space="preserve"> </w:t>
      </w:r>
      <w:r>
        <w:rPr>
          <w:w w:val="105"/>
        </w:rPr>
        <w:t>but</w:t>
      </w:r>
      <w:r w:rsidR="00730E69">
        <w:rPr>
          <w:w w:val="105"/>
        </w:rPr>
        <w:t xml:space="preserve"> </w:t>
      </w:r>
      <w:r>
        <w:rPr>
          <w:w w:val="105"/>
        </w:rPr>
        <w:t>not</w:t>
      </w:r>
      <w:r w:rsidR="00730E69">
        <w:rPr>
          <w:w w:val="105"/>
        </w:rPr>
        <w:t xml:space="preserve"> </w:t>
      </w:r>
      <w:r>
        <w:rPr>
          <w:w w:val="105"/>
        </w:rPr>
        <w:t>action.</w:t>
      </w:r>
      <w:r w:rsidR="00730E69">
        <w:rPr>
          <w:w w:val="105"/>
        </w:rPr>
        <w:t xml:space="preserve"> </w:t>
      </w:r>
      <w:r>
        <w:rPr>
          <w:w w:val="105"/>
        </w:rPr>
        <w:t>Addressing</w:t>
      </w:r>
      <w:r w:rsidR="00730E69">
        <w:rPr>
          <w:w w:val="105"/>
        </w:rPr>
        <w:t xml:space="preserve"> </w:t>
      </w:r>
      <w:r>
        <w:rPr>
          <w:w w:val="105"/>
        </w:rPr>
        <w:t>consciousness</w:t>
      </w:r>
      <w:r w:rsidR="00730E69">
        <w:rPr>
          <w:w w:val="105"/>
        </w:rPr>
        <w:t xml:space="preserve"> </w:t>
      </w:r>
      <w:r>
        <w:rPr>
          <w:w w:val="105"/>
        </w:rPr>
        <w:t>and</w:t>
      </w:r>
      <w:r w:rsidR="00730E69">
        <w:rPr>
          <w:w w:val="105"/>
        </w:rPr>
        <w:t xml:space="preserve"> </w:t>
      </w:r>
      <w:r>
        <w:rPr>
          <w:w w:val="105"/>
        </w:rPr>
        <w:t>awareness</w:t>
      </w:r>
      <w:r w:rsidR="00730E69">
        <w:rPr>
          <w:w w:val="105"/>
        </w:rPr>
        <w:t xml:space="preserve"> </w:t>
      </w:r>
      <w:r>
        <w:rPr>
          <w:w w:val="105"/>
        </w:rPr>
        <w:t>do not seem protest at first. However, without them protest cannot be meaningful.</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93026">
      <w:pPr>
        <w:pStyle w:val="BodyText"/>
        <w:spacing w:before="82" w:line="254" w:lineRule="auto"/>
        <w:ind w:left="119" w:right="115"/>
        <w:jc w:val="both"/>
      </w:pPr>
      <w:r>
        <w:rPr>
          <w:w w:val="105"/>
        </w:rPr>
        <w:lastRenderedPageBreak/>
        <w:t>Pacha Mannu helps us to deepen our discussions, alter our modes of functioning into a more democratic one, provide a space for bringing out not altogether favorable views and conflicts into the open and to complicate the issues and solutions without relying on easy, fixed notions.</w:t>
      </w:r>
    </w:p>
    <w:p w:rsidR="00175AD2" w:rsidRDefault="00175AD2">
      <w:pPr>
        <w:pStyle w:val="BodyText"/>
        <w:spacing w:before="203"/>
      </w:pPr>
    </w:p>
    <w:p w:rsidR="00175AD2" w:rsidRDefault="00D93026">
      <w:pPr>
        <w:pStyle w:val="BodyText"/>
        <w:ind w:left="119"/>
        <w:jc w:val="both"/>
      </w:pPr>
      <w:r>
        <w:rPr>
          <w:w w:val="105"/>
        </w:rPr>
        <w:t>Towards</w:t>
      </w:r>
      <w:r w:rsidR="00986E05">
        <w:rPr>
          <w:w w:val="105"/>
        </w:rPr>
        <w:t xml:space="preserve"> </w:t>
      </w:r>
      <w:r>
        <w:rPr>
          <w:w w:val="105"/>
        </w:rPr>
        <w:t>a</w:t>
      </w:r>
      <w:r w:rsidR="00986E05">
        <w:rPr>
          <w:w w:val="105"/>
        </w:rPr>
        <w:t xml:space="preserve"> </w:t>
      </w:r>
      <w:r>
        <w:rPr>
          <w:w w:val="105"/>
        </w:rPr>
        <w:t>Shared</w:t>
      </w:r>
      <w:r w:rsidR="00986E05">
        <w:rPr>
          <w:w w:val="105"/>
        </w:rPr>
        <w:t xml:space="preserve"> </w:t>
      </w:r>
      <w:r>
        <w:rPr>
          <w:w w:val="105"/>
        </w:rPr>
        <w:t>Mission-Documentation</w:t>
      </w:r>
      <w:r w:rsidR="00986E05">
        <w:rPr>
          <w:w w:val="105"/>
        </w:rPr>
        <w:t xml:space="preserve"> </w:t>
      </w:r>
      <w:r>
        <w:rPr>
          <w:w w:val="105"/>
        </w:rPr>
        <w:t>an</w:t>
      </w:r>
      <w:r w:rsidR="00986E05">
        <w:rPr>
          <w:w w:val="105"/>
        </w:rPr>
        <w:t xml:space="preserve">d </w:t>
      </w:r>
      <w:r>
        <w:rPr>
          <w:spacing w:val="-2"/>
          <w:w w:val="105"/>
        </w:rPr>
        <w:t>Networking</w:t>
      </w:r>
    </w:p>
    <w:p w:rsidR="00175AD2" w:rsidRDefault="00175AD2">
      <w:pPr>
        <w:pStyle w:val="BodyText"/>
        <w:spacing w:before="229"/>
      </w:pPr>
    </w:p>
    <w:p w:rsidR="00175AD2" w:rsidRDefault="00D93026">
      <w:pPr>
        <w:pStyle w:val="BodyText"/>
        <w:spacing w:before="1" w:line="254" w:lineRule="auto"/>
        <w:ind w:left="119" w:right="114"/>
        <w:jc w:val="both"/>
      </w:pPr>
      <w:r>
        <w:t>The focus of programs at MSSRF on young children (0-6 years) led to the issue of discrimination</w:t>
      </w:r>
      <w:r w:rsidR="00986E05">
        <w:t xml:space="preserve"> </w:t>
      </w:r>
      <w:r>
        <w:t>against</w:t>
      </w:r>
      <w:r w:rsidR="00986E05">
        <w:t xml:space="preserve"> </w:t>
      </w:r>
      <w:r>
        <w:t>the</w:t>
      </w:r>
      <w:r w:rsidR="00986E05">
        <w:t xml:space="preserve"> </w:t>
      </w:r>
      <w:r>
        <w:t>girl</w:t>
      </w:r>
      <w:r w:rsidR="00986E05">
        <w:t xml:space="preserve"> </w:t>
      </w:r>
      <w:r>
        <w:t>child,</w:t>
      </w:r>
      <w:r w:rsidR="00986E05">
        <w:t xml:space="preserve"> </w:t>
      </w:r>
      <w:r>
        <w:t>first</w:t>
      </w:r>
      <w:r w:rsidR="00986E05">
        <w:t xml:space="preserve"> </w:t>
      </w:r>
      <w:r>
        <w:t>indirectly</w:t>
      </w:r>
      <w:r w:rsidR="00986E05">
        <w:t xml:space="preserve"> </w:t>
      </w:r>
      <w:r>
        <w:t>through</w:t>
      </w:r>
      <w:r w:rsidR="00986E05">
        <w:t xml:space="preserve"> </w:t>
      </w:r>
      <w:r>
        <w:t>the</w:t>
      </w:r>
      <w:r w:rsidR="00986E05">
        <w:t xml:space="preserve"> </w:t>
      </w:r>
      <w:r>
        <w:t>situation</w:t>
      </w:r>
      <w:r w:rsidR="00986E05">
        <w:t xml:space="preserve"> </w:t>
      </w:r>
      <w:r>
        <w:t>of</w:t>
      </w:r>
      <w:r w:rsidR="00986E05">
        <w:t xml:space="preserve"> </w:t>
      </w:r>
      <w:r>
        <w:t>the</w:t>
      </w:r>
      <w:r w:rsidR="00986E05">
        <w:t xml:space="preserve"> </w:t>
      </w:r>
      <w:r>
        <w:t>older girl</w:t>
      </w:r>
      <w:r w:rsidR="00986E05">
        <w:t xml:space="preserve"> </w:t>
      </w:r>
      <w:r>
        <w:t>child</w:t>
      </w:r>
      <w:r w:rsidR="00986E05">
        <w:t xml:space="preserve"> </w:t>
      </w:r>
      <w:r>
        <w:t>who</w:t>
      </w:r>
      <w:r w:rsidR="00986E05">
        <w:t xml:space="preserve"> </w:t>
      </w:r>
      <w:r>
        <w:t>has</w:t>
      </w:r>
      <w:r w:rsidR="00986E05">
        <w:t xml:space="preserve"> </w:t>
      </w:r>
      <w:r>
        <w:t>to</w:t>
      </w:r>
      <w:r w:rsidR="00986E05">
        <w:t xml:space="preserve"> </w:t>
      </w:r>
      <w:r>
        <w:t>take</w:t>
      </w:r>
      <w:r w:rsidR="00986E05">
        <w:t xml:space="preserve"> </w:t>
      </w:r>
      <w:r>
        <w:t>care</w:t>
      </w:r>
      <w:r w:rsidR="00986E05">
        <w:t xml:space="preserve"> </w:t>
      </w:r>
      <w:r>
        <w:t>of</w:t>
      </w:r>
      <w:r w:rsidR="00986E05">
        <w:t xml:space="preserve"> </w:t>
      </w:r>
      <w:r>
        <w:t>her</w:t>
      </w:r>
      <w:r w:rsidR="00986E05">
        <w:t xml:space="preserve"> </w:t>
      </w:r>
      <w:r>
        <w:t>younger</w:t>
      </w:r>
      <w:r w:rsidR="00986E05">
        <w:t xml:space="preserve"> </w:t>
      </w:r>
      <w:r>
        <w:t>siblings,</w:t>
      </w:r>
      <w:r w:rsidR="00986E05">
        <w:t xml:space="preserve"> </w:t>
      </w:r>
      <w:r>
        <w:t>and</w:t>
      </w:r>
      <w:r w:rsidR="00986E05">
        <w:t xml:space="preserve"> </w:t>
      </w:r>
      <w:r>
        <w:t>later</w:t>
      </w:r>
      <w:r w:rsidR="005B0EA3">
        <w:t xml:space="preserve"> </w:t>
      </w:r>
      <w:r>
        <w:t>to</w:t>
      </w:r>
      <w:r w:rsidR="00986E05">
        <w:t xml:space="preserve"> </w:t>
      </w:r>
      <w:r>
        <w:t>its</w:t>
      </w:r>
      <w:r w:rsidR="00986E05">
        <w:t xml:space="preserve"> </w:t>
      </w:r>
      <w:r>
        <w:t>direct</w:t>
      </w:r>
      <w:r w:rsidR="00986E05">
        <w:t xml:space="preserve"> </w:t>
      </w:r>
      <w:r>
        <w:t>expression as female infanticide.</w:t>
      </w:r>
    </w:p>
    <w:p w:rsidR="00175AD2" w:rsidRDefault="00175AD2">
      <w:pPr>
        <w:pStyle w:val="BodyText"/>
        <w:spacing w:before="217"/>
      </w:pPr>
    </w:p>
    <w:p w:rsidR="00175AD2" w:rsidRDefault="00D93026">
      <w:pPr>
        <w:pStyle w:val="BodyText"/>
        <w:spacing w:line="254" w:lineRule="auto"/>
        <w:ind w:left="119" w:right="115"/>
        <w:jc w:val="both"/>
      </w:pPr>
      <w:r>
        <w:rPr>
          <w:w w:val="105"/>
        </w:rPr>
        <w:t>In recent years, a series of reports and articles on</w:t>
      </w:r>
      <w:r w:rsidR="00986E05">
        <w:rPr>
          <w:w w:val="105"/>
        </w:rPr>
        <w:t xml:space="preserve"> </w:t>
      </w:r>
      <w:r>
        <w:rPr>
          <w:w w:val="105"/>
        </w:rPr>
        <w:t>'missing females' have produced overwhelming evidence of systematic discrimination against the girl child.</w:t>
      </w:r>
      <w:r w:rsidR="00986E05">
        <w:rPr>
          <w:w w:val="105"/>
        </w:rPr>
        <w:t xml:space="preserve"> </w:t>
      </w:r>
      <w:r>
        <w:rPr>
          <w:w w:val="105"/>
        </w:rPr>
        <w:t>'Missing females' implied a high mortality rate among girls and women, and sex disaggregated analysis of different age groups indicated that the number of missing females is higher among the lower age groups. In the context of falling maternal mortality rates, the needle of suspicion pointed at the widespread practice of female infanticide.</w:t>
      </w:r>
    </w:p>
    <w:p w:rsidR="00175AD2" w:rsidRDefault="00175AD2">
      <w:pPr>
        <w:pStyle w:val="BodyText"/>
        <w:spacing w:before="202"/>
      </w:pPr>
    </w:p>
    <w:p w:rsidR="00175AD2" w:rsidRDefault="00D93026">
      <w:pPr>
        <w:pStyle w:val="BodyText"/>
        <w:ind w:left="119"/>
        <w:jc w:val="both"/>
      </w:pPr>
      <w:r>
        <w:rPr>
          <w:w w:val="105"/>
        </w:rPr>
        <w:t>Posing</w:t>
      </w:r>
      <w:r w:rsidR="00986E05">
        <w:rPr>
          <w:w w:val="105"/>
        </w:rPr>
        <w:t xml:space="preserve"> </w:t>
      </w:r>
      <w:r>
        <w:rPr>
          <w:w w:val="105"/>
        </w:rPr>
        <w:t>the</w:t>
      </w:r>
      <w:r w:rsidR="00986E05">
        <w:rPr>
          <w:w w:val="105"/>
        </w:rPr>
        <w:t xml:space="preserve"> </w:t>
      </w:r>
      <w:r>
        <w:rPr>
          <w:spacing w:val="-2"/>
          <w:w w:val="105"/>
        </w:rPr>
        <w:t>Problem</w:t>
      </w:r>
    </w:p>
    <w:p w:rsidR="00175AD2" w:rsidRDefault="00175AD2">
      <w:pPr>
        <w:pStyle w:val="BodyText"/>
        <w:spacing w:before="229"/>
      </w:pPr>
    </w:p>
    <w:p w:rsidR="00175AD2" w:rsidRDefault="00D93026">
      <w:pPr>
        <w:pStyle w:val="BodyText"/>
        <w:ind w:left="119"/>
        <w:jc w:val="both"/>
      </w:pPr>
      <w:r>
        <w:rPr>
          <w:w w:val="105"/>
        </w:rPr>
        <w:t>A</w:t>
      </w:r>
      <w:r w:rsidR="00641891">
        <w:rPr>
          <w:w w:val="105"/>
        </w:rPr>
        <w:t xml:space="preserve"> </w:t>
      </w:r>
      <w:r>
        <w:rPr>
          <w:w w:val="105"/>
        </w:rPr>
        <w:t>study</w:t>
      </w:r>
      <w:r w:rsidR="00641891">
        <w:rPr>
          <w:w w:val="105"/>
        </w:rPr>
        <w:t xml:space="preserve"> </w:t>
      </w:r>
      <w:r>
        <w:rPr>
          <w:w w:val="105"/>
        </w:rPr>
        <w:t>conducted</w:t>
      </w:r>
      <w:r w:rsidR="00641891">
        <w:rPr>
          <w:w w:val="105"/>
        </w:rPr>
        <w:t xml:space="preserve"> </w:t>
      </w:r>
      <w:r>
        <w:rPr>
          <w:w w:val="105"/>
        </w:rPr>
        <w:t>in</w:t>
      </w:r>
      <w:r w:rsidR="00641891">
        <w:rPr>
          <w:w w:val="105"/>
        </w:rPr>
        <w:t xml:space="preserve"> </w:t>
      </w:r>
      <w:r>
        <w:rPr>
          <w:w w:val="105"/>
        </w:rPr>
        <w:t>three</w:t>
      </w:r>
      <w:r w:rsidR="00641891">
        <w:rPr>
          <w:w w:val="105"/>
        </w:rPr>
        <w:t xml:space="preserve"> </w:t>
      </w:r>
      <w:r>
        <w:rPr>
          <w:w w:val="105"/>
        </w:rPr>
        <w:t>districts</w:t>
      </w:r>
      <w:r w:rsidR="00641891">
        <w:rPr>
          <w:w w:val="105"/>
        </w:rPr>
        <w:t xml:space="preserve"> </w:t>
      </w:r>
      <w:r>
        <w:rPr>
          <w:w w:val="105"/>
        </w:rPr>
        <w:t>of</w:t>
      </w:r>
      <w:r w:rsidR="00641891">
        <w:rPr>
          <w:w w:val="105"/>
        </w:rPr>
        <w:t xml:space="preserve"> </w:t>
      </w:r>
      <w:r>
        <w:rPr>
          <w:w w:val="105"/>
        </w:rPr>
        <w:t>Tamil</w:t>
      </w:r>
      <w:r w:rsidR="00641891">
        <w:rPr>
          <w:w w:val="105"/>
        </w:rPr>
        <w:t xml:space="preserve"> </w:t>
      </w:r>
      <w:r>
        <w:rPr>
          <w:w w:val="105"/>
        </w:rPr>
        <w:t>Nadu</w:t>
      </w:r>
      <w:r w:rsidR="00641891">
        <w:rPr>
          <w:w w:val="105"/>
        </w:rPr>
        <w:t xml:space="preserve"> </w:t>
      </w:r>
      <w:r>
        <w:rPr>
          <w:w w:val="105"/>
        </w:rPr>
        <w:t>uncovered</w:t>
      </w:r>
      <w:r w:rsidR="00641891">
        <w:rPr>
          <w:w w:val="105"/>
        </w:rPr>
        <w:t xml:space="preserve"> </w:t>
      </w:r>
      <w:r>
        <w:rPr>
          <w:w w:val="105"/>
        </w:rPr>
        <w:t>some</w:t>
      </w:r>
      <w:r w:rsidR="00975779">
        <w:rPr>
          <w:w w:val="105"/>
        </w:rPr>
        <w:t xml:space="preserve"> </w:t>
      </w:r>
      <w:r>
        <w:rPr>
          <w:w w:val="105"/>
        </w:rPr>
        <w:t>essential</w:t>
      </w:r>
      <w:r w:rsidR="00975779">
        <w:rPr>
          <w:w w:val="105"/>
        </w:rPr>
        <w:t xml:space="preserve"> </w:t>
      </w:r>
      <w:r>
        <w:rPr>
          <w:w w:val="105"/>
        </w:rPr>
        <w:t>aspects</w:t>
      </w:r>
      <w:r w:rsidR="00975779">
        <w:rPr>
          <w:w w:val="105"/>
        </w:rPr>
        <w:t xml:space="preserve"> </w:t>
      </w:r>
      <w:r>
        <w:rPr>
          <w:spacing w:val="-5"/>
          <w:w w:val="105"/>
        </w:rPr>
        <w:t>of</w:t>
      </w:r>
    </w:p>
    <w:p w:rsidR="00175AD2" w:rsidRDefault="00D93026">
      <w:pPr>
        <w:pStyle w:val="BodyText"/>
        <w:spacing w:before="19" w:line="254" w:lineRule="auto"/>
        <w:ind w:left="119" w:right="115"/>
        <w:jc w:val="both"/>
      </w:pPr>
      <w:r>
        <w:rPr>
          <w:w w:val="105"/>
        </w:rPr>
        <w:t>-female</w:t>
      </w:r>
      <w:r w:rsidR="00975779">
        <w:rPr>
          <w:w w:val="105"/>
        </w:rPr>
        <w:t xml:space="preserve"> </w:t>
      </w:r>
      <w:r>
        <w:rPr>
          <w:w w:val="105"/>
        </w:rPr>
        <w:t>infanticide,</w:t>
      </w:r>
      <w:r w:rsidR="00975779">
        <w:rPr>
          <w:w w:val="105"/>
        </w:rPr>
        <w:t xml:space="preserve"> </w:t>
      </w:r>
      <w:r>
        <w:rPr>
          <w:w w:val="105"/>
        </w:rPr>
        <w:t>euphemistically</w:t>
      </w:r>
      <w:r w:rsidR="00975779">
        <w:rPr>
          <w:w w:val="105"/>
        </w:rPr>
        <w:t xml:space="preserve"> </w:t>
      </w:r>
      <w:r>
        <w:rPr>
          <w:w w:val="105"/>
        </w:rPr>
        <w:t>termed'</w:t>
      </w:r>
      <w:r w:rsidR="00975779">
        <w:rPr>
          <w:w w:val="105"/>
        </w:rPr>
        <w:t xml:space="preserve"> </w:t>
      </w:r>
      <w:r>
        <w:rPr>
          <w:w w:val="105"/>
        </w:rPr>
        <w:t>death</w:t>
      </w:r>
      <w:r w:rsidR="00975779">
        <w:rPr>
          <w:w w:val="105"/>
        </w:rPr>
        <w:t xml:space="preserve"> </w:t>
      </w:r>
      <w:r>
        <w:rPr>
          <w:w w:val="105"/>
        </w:rPr>
        <w:t>by</w:t>
      </w:r>
      <w:r w:rsidR="00975779">
        <w:rPr>
          <w:w w:val="105"/>
        </w:rPr>
        <w:t xml:space="preserve"> </w:t>
      </w:r>
      <w:r>
        <w:rPr>
          <w:w w:val="105"/>
        </w:rPr>
        <w:t>social</w:t>
      </w:r>
      <w:r w:rsidR="00975779">
        <w:rPr>
          <w:w w:val="105"/>
        </w:rPr>
        <w:t xml:space="preserve"> </w:t>
      </w:r>
      <w:r>
        <w:rPr>
          <w:w w:val="105"/>
        </w:rPr>
        <w:t>causes'</w:t>
      </w:r>
      <w:r w:rsidR="00975779">
        <w:rPr>
          <w:w w:val="105"/>
        </w:rPr>
        <w:t xml:space="preserve"> </w:t>
      </w:r>
      <w:r>
        <w:rPr>
          <w:w w:val="105"/>
        </w:rPr>
        <w:t>in</w:t>
      </w:r>
      <w:r w:rsidR="00975779">
        <w:rPr>
          <w:w w:val="105"/>
        </w:rPr>
        <w:t xml:space="preserve"> </w:t>
      </w:r>
      <w:r>
        <w:rPr>
          <w:w w:val="105"/>
        </w:rPr>
        <w:t>PHC</w:t>
      </w:r>
      <w:r w:rsidR="00975779">
        <w:rPr>
          <w:w w:val="105"/>
        </w:rPr>
        <w:t xml:space="preserve"> </w:t>
      </w:r>
      <w:r>
        <w:rPr>
          <w:w w:val="105"/>
        </w:rPr>
        <w:t>records</w:t>
      </w:r>
      <w:r w:rsidR="00975779">
        <w:rPr>
          <w:w w:val="105"/>
        </w:rPr>
        <w:t xml:space="preserve"> </w:t>
      </w:r>
      <w:r>
        <w:rPr>
          <w:w w:val="105"/>
          <w:u w:val="single"/>
        </w:rPr>
        <w:t>(Box1)</w:t>
      </w:r>
      <w:r>
        <w:rPr>
          <w:w w:val="105"/>
        </w:rPr>
        <w:t xml:space="preserve"> While the issue was being hotly debated in various fora, a clear picture </w:t>
      </w:r>
      <w:r w:rsidR="00975779">
        <w:rPr>
          <w:w w:val="105"/>
        </w:rPr>
        <w:t>of the actual c</w:t>
      </w:r>
      <w:r>
        <w:rPr>
          <w:w w:val="105"/>
        </w:rPr>
        <w:t>auses</w:t>
      </w:r>
      <w:r w:rsidR="00975779">
        <w:rPr>
          <w:w w:val="105"/>
        </w:rPr>
        <w:t xml:space="preserve"> </w:t>
      </w:r>
      <w:r>
        <w:rPr>
          <w:w w:val="105"/>
        </w:rPr>
        <w:t>of</w:t>
      </w:r>
      <w:r w:rsidR="00975779">
        <w:rPr>
          <w:w w:val="105"/>
        </w:rPr>
        <w:t xml:space="preserve"> </w:t>
      </w:r>
      <w:r>
        <w:rPr>
          <w:w w:val="105"/>
        </w:rPr>
        <w:t>female</w:t>
      </w:r>
      <w:r w:rsidR="00975779">
        <w:rPr>
          <w:w w:val="105"/>
        </w:rPr>
        <w:t xml:space="preserve"> </w:t>
      </w:r>
      <w:r>
        <w:rPr>
          <w:w w:val="105"/>
        </w:rPr>
        <w:t>infanticide</w:t>
      </w:r>
      <w:r w:rsidR="00975779">
        <w:rPr>
          <w:w w:val="105"/>
        </w:rPr>
        <w:t xml:space="preserve"> </w:t>
      </w:r>
      <w:r>
        <w:rPr>
          <w:w w:val="105"/>
        </w:rPr>
        <w:t>failed</w:t>
      </w:r>
      <w:r w:rsidR="00975779">
        <w:rPr>
          <w:w w:val="105"/>
        </w:rPr>
        <w:t xml:space="preserve"> </w:t>
      </w:r>
      <w:r>
        <w:rPr>
          <w:w w:val="105"/>
        </w:rPr>
        <w:t>to</w:t>
      </w:r>
      <w:r w:rsidR="00975779">
        <w:rPr>
          <w:w w:val="105"/>
        </w:rPr>
        <w:t xml:space="preserve"> </w:t>
      </w:r>
      <w:r>
        <w:rPr>
          <w:w w:val="105"/>
        </w:rPr>
        <w:t>emerge.</w:t>
      </w:r>
      <w:r w:rsidR="00975779">
        <w:rPr>
          <w:w w:val="105"/>
        </w:rPr>
        <w:t xml:space="preserve">  </w:t>
      </w:r>
      <w:r>
        <w:rPr>
          <w:w w:val="105"/>
        </w:rPr>
        <w:t>Studies</w:t>
      </w:r>
      <w:r w:rsidR="00975779">
        <w:rPr>
          <w:w w:val="105"/>
        </w:rPr>
        <w:t xml:space="preserve"> </w:t>
      </w:r>
      <w:r>
        <w:rPr>
          <w:w w:val="105"/>
        </w:rPr>
        <w:t>indicated</w:t>
      </w:r>
      <w:r w:rsidR="00975779">
        <w:rPr>
          <w:w w:val="105"/>
        </w:rPr>
        <w:t xml:space="preserve"> </w:t>
      </w:r>
      <w:r>
        <w:rPr>
          <w:w w:val="105"/>
        </w:rPr>
        <w:t>that</w:t>
      </w:r>
      <w:r w:rsidR="00975779">
        <w:rPr>
          <w:w w:val="105"/>
        </w:rPr>
        <w:t xml:space="preserve"> </w:t>
      </w:r>
      <w:r>
        <w:rPr>
          <w:w w:val="105"/>
        </w:rPr>
        <w:t>the</w:t>
      </w:r>
      <w:r w:rsidR="00975779">
        <w:rPr>
          <w:w w:val="105"/>
        </w:rPr>
        <w:t xml:space="preserve"> </w:t>
      </w:r>
      <w:r>
        <w:rPr>
          <w:w w:val="105"/>
        </w:rPr>
        <w:t>practice</w:t>
      </w:r>
      <w:r w:rsidR="00975779">
        <w:rPr>
          <w:w w:val="105"/>
        </w:rPr>
        <w:t xml:space="preserve"> </w:t>
      </w:r>
      <w:r>
        <w:rPr>
          <w:w w:val="105"/>
        </w:rPr>
        <w:t>was</w:t>
      </w:r>
      <w:r w:rsidR="00975779">
        <w:rPr>
          <w:w w:val="105"/>
        </w:rPr>
        <w:t xml:space="preserve"> </w:t>
      </w:r>
      <w:r>
        <w:rPr>
          <w:w w:val="105"/>
        </w:rPr>
        <w:t xml:space="preserve">not confined to one single caste and that it was prevalent among the both the rich and the poor. Strategies to tackle female infanticide also varied, since each tried to tackle the issue from a particular perspective. However, most of them focused directly on the </w:t>
      </w:r>
      <w:r>
        <w:rPr>
          <w:spacing w:val="-2"/>
          <w:w w:val="105"/>
        </w:rPr>
        <w:t>problem.</w:t>
      </w:r>
    </w:p>
    <w:p w:rsidR="00175AD2" w:rsidRDefault="00175AD2">
      <w:pPr>
        <w:pStyle w:val="BodyText"/>
        <w:spacing w:before="201"/>
      </w:pPr>
    </w:p>
    <w:p w:rsidR="00175AD2" w:rsidRDefault="00D93026">
      <w:pPr>
        <w:pStyle w:val="BodyText"/>
        <w:ind w:left="119"/>
        <w:jc w:val="both"/>
      </w:pPr>
      <w:r>
        <w:rPr>
          <w:spacing w:val="-2"/>
          <w:w w:val="110"/>
        </w:rPr>
        <w:t>Box1:</w:t>
      </w:r>
      <w:r w:rsidR="006B67F9">
        <w:rPr>
          <w:spacing w:val="-2"/>
          <w:w w:val="110"/>
        </w:rPr>
        <w:t xml:space="preserve"> </w:t>
      </w:r>
      <w:r>
        <w:rPr>
          <w:spacing w:val="-2"/>
          <w:w w:val="110"/>
        </w:rPr>
        <w:t>Female</w:t>
      </w:r>
      <w:r w:rsidR="005B0EA3">
        <w:rPr>
          <w:spacing w:val="-2"/>
          <w:w w:val="110"/>
        </w:rPr>
        <w:t xml:space="preserve"> </w:t>
      </w:r>
      <w:r>
        <w:rPr>
          <w:spacing w:val="-2"/>
          <w:w w:val="110"/>
        </w:rPr>
        <w:t>Infanticide</w:t>
      </w:r>
      <w:r w:rsidR="005B0EA3">
        <w:rPr>
          <w:spacing w:val="-2"/>
          <w:w w:val="110"/>
        </w:rPr>
        <w:t xml:space="preserve"> </w:t>
      </w:r>
      <w:r>
        <w:rPr>
          <w:spacing w:val="-2"/>
          <w:w w:val="110"/>
        </w:rPr>
        <w:t>in</w:t>
      </w:r>
      <w:r w:rsidR="005B0EA3">
        <w:rPr>
          <w:spacing w:val="-2"/>
          <w:w w:val="110"/>
        </w:rPr>
        <w:t xml:space="preserve"> </w:t>
      </w:r>
      <w:r>
        <w:rPr>
          <w:spacing w:val="-2"/>
          <w:w w:val="110"/>
        </w:rPr>
        <w:t>Madurai,</w:t>
      </w:r>
      <w:r w:rsidR="005B0EA3">
        <w:rPr>
          <w:spacing w:val="-2"/>
          <w:w w:val="110"/>
        </w:rPr>
        <w:t xml:space="preserve"> </w:t>
      </w:r>
      <w:r>
        <w:rPr>
          <w:spacing w:val="-2"/>
          <w:w w:val="110"/>
        </w:rPr>
        <w:t>Periyar</w:t>
      </w:r>
      <w:r w:rsidR="005B0EA3">
        <w:rPr>
          <w:spacing w:val="-2"/>
          <w:w w:val="110"/>
        </w:rPr>
        <w:t xml:space="preserve"> </w:t>
      </w:r>
      <w:r>
        <w:rPr>
          <w:spacing w:val="-2"/>
          <w:w w:val="110"/>
        </w:rPr>
        <w:t>and</w:t>
      </w:r>
      <w:r w:rsidR="005B0EA3">
        <w:rPr>
          <w:spacing w:val="-2"/>
          <w:w w:val="110"/>
        </w:rPr>
        <w:t xml:space="preserve"> </w:t>
      </w:r>
      <w:r>
        <w:rPr>
          <w:spacing w:val="-2"/>
          <w:w w:val="110"/>
        </w:rPr>
        <w:t>Salem</w:t>
      </w:r>
      <w:r w:rsidR="005B0EA3">
        <w:rPr>
          <w:spacing w:val="-2"/>
          <w:w w:val="110"/>
        </w:rPr>
        <w:t xml:space="preserve"> </w:t>
      </w:r>
      <w:r>
        <w:rPr>
          <w:spacing w:val="-2"/>
          <w:w w:val="110"/>
        </w:rPr>
        <w:t>Districts</w:t>
      </w:r>
      <w:r w:rsidR="005B0EA3">
        <w:rPr>
          <w:spacing w:val="-2"/>
          <w:w w:val="110"/>
        </w:rPr>
        <w:t xml:space="preserve"> </w:t>
      </w:r>
      <w:r>
        <w:rPr>
          <w:spacing w:val="-2"/>
          <w:w w:val="110"/>
        </w:rPr>
        <w:t>of</w:t>
      </w:r>
      <w:r w:rsidR="005B0EA3">
        <w:rPr>
          <w:spacing w:val="-2"/>
          <w:w w:val="110"/>
        </w:rPr>
        <w:t xml:space="preserve"> </w:t>
      </w:r>
      <w:r>
        <w:rPr>
          <w:spacing w:val="-2"/>
          <w:w w:val="110"/>
        </w:rPr>
        <w:t>Tamil</w:t>
      </w:r>
      <w:r w:rsidR="005B0EA3">
        <w:rPr>
          <w:spacing w:val="-2"/>
          <w:w w:val="110"/>
        </w:rPr>
        <w:t xml:space="preserve"> </w:t>
      </w:r>
      <w:r>
        <w:rPr>
          <w:spacing w:val="-4"/>
          <w:w w:val="110"/>
        </w:rPr>
        <w:t>Nadu</w:t>
      </w:r>
    </w:p>
    <w:p w:rsidR="00175AD2" w:rsidRDefault="00175AD2">
      <w:pPr>
        <w:pStyle w:val="BodyText"/>
        <w:spacing w:before="222"/>
      </w:pPr>
    </w:p>
    <w:p w:rsidR="00175AD2" w:rsidRDefault="00D93026" w:rsidP="006B67F9">
      <w:pPr>
        <w:pStyle w:val="BodyText"/>
        <w:spacing w:line="254" w:lineRule="auto"/>
        <w:ind w:left="119" w:right="114"/>
        <w:jc w:val="both"/>
      </w:pPr>
      <w:r>
        <w:t>This</w:t>
      </w:r>
      <w:r w:rsidR="006B67F9">
        <w:t xml:space="preserve"> </w:t>
      </w:r>
      <w:r>
        <w:t>study</w:t>
      </w:r>
      <w:r w:rsidR="006B67F9">
        <w:t xml:space="preserve"> </w:t>
      </w:r>
      <w:r>
        <w:t>was</w:t>
      </w:r>
      <w:r w:rsidR="006B67F9">
        <w:t xml:space="preserve"> </w:t>
      </w:r>
      <w:r>
        <w:t>conducted</w:t>
      </w:r>
      <w:r w:rsidR="006B67F9">
        <w:t xml:space="preserve"> </w:t>
      </w:r>
      <w:r>
        <w:t>for</w:t>
      </w:r>
      <w:r w:rsidR="006B67F9">
        <w:t xml:space="preserve"> </w:t>
      </w:r>
      <w:r>
        <w:t>the</w:t>
      </w:r>
      <w:r w:rsidR="006B67F9">
        <w:t xml:space="preserve"> </w:t>
      </w:r>
      <w:r>
        <w:t>State</w:t>
      </w:r>
      <w:r w:rsidR="006B67F9">
        <w:t xml:space="preserve"> </w:t>
      </w:r>
      <w:r>
        <w:t>Social</w:t>
      </w:r>
      <w:r w:rsidR="006B67F9">
        <w:t xml:space="preserve"> </w:t>
      </w:r>
      <w:r>
        <w:t>Welfare</w:t>
      </w:r>
      <w:r w:rsidR="006B67F9">
        <w:t xml:space="preserve"> </w:t>
      </w:r>
      <w:r>
        <w:t>Board</w:t>
      </w:r>
      <w:r w:rsidR="006B67F9">
        <w:t xml:space="preserve"> </w:t>
      </w:r>
      <w:r>
        <w:t>in1993.</w:t>
      </w:r>
      <w:r w:rsidR="006B67F9">
        <w:t xml:space="preserve"> </w:t>
      </w:r>
      <w:r>
        <w:t>It</w:t>
      </w:r>
      <w:r w:rsidR="006B67F9">
        <w:t xml:space="preserve"> </w:t>
      </w:r>
      <w:r>
        <w:t>covered</w:t>
      </w:r>
      <w:r w:rsidR="006B67F9">
        <w:t xml:space="preserve"> </w:t>
      </w:r>
      <w:r>
        <w:t>about 300</w:t>
      </w:r>
      <w:r w:rsidR="006B67F9">
        <w:t xml:space="preserve"> </w:t>
      </w:r>
      <w:r>
        <w:t>women</w:t>
      </w:r>
      <w:r w:rsidR="006B67F9">
        <w:t xml:space="preserve"> </w:t>
      </w:r>
      <w:r>
        <w:t>in</w:t>
      </w:r>
      <w:r w:rsidR="006B67F9">
        <w:t xml:space="preserve"> </w:t>
      </w:r>
      <w:r>
        <w:t>the</w:t>
      </w:r>
      <w:r w:rsidR="006B67F9">
        <w:t xml:space="preserve"> </w:t>
      </w:r>
      <w:r>
        <w:t>three</w:t>
      </w:r>
      <w:r w:rsidR="006B67F9">
        <w:t xml:space="preserve"> </w:t>
      </w:r>
      <w:r>
        <w:t>districts.</w:t>
      </w:r>
      <w:r w:rsidR="006B67F9">
        <w:t xml:space="preserve">  </w:t>
      </w:r>
      <w:r>
        <w:t>These</w:t>
      </w:r>
      <w:r w:rsidR="006B67F9">
        <w:t xml:space="preserve"> </w:t>
      </w:r>
      <w:r>
        <w:t>were</w:t>
      </w:r>
      <w:r w:rsidR="006B67F9">
        <w:t xml:space="preserve"> </w:t>
      </w:r>
      <w:r>
        <w:t>all</w:t>
      </w:r>
      <w:r w:rsidR="006B67F9">
        <w:t xml:space="preserve"> </w:t>
      </w:r>
      <w:r>
        <w:t>mothers</w:t>
      </w:r>
      <w:r w:rsidR="006B67F9">
        <w:t xml:space="preserve"> </w:t>
      </w:r>
      <w:r>
        <w:t>whose</w:t>
      </w:r>
      <w:r w:rsidR="006B67F9">
        <w:t xml:space="preserve"> </w:t>
      </w:r>
      <w:r>
        <w:t>girl</w:t>
      </w:r>
      <w:r w:rsidR="006B67F9">
        <w:t xml:space="preserve"> </w:t>
      </w:r>
      <w:r>
        <w:t>children</w:t>
      </w:r>
      <w:r w:rsidR="006B67F9">
        <w:t xml:space="preserve"> </w:t>
      </w:r>
      <w:r>
        <w:t>were victims of this practice. Preliminary analysis of the rate of infant births and deaths presented a graphic picture. Between 1988 and 1992, the IMR of female babies in Usilampatti</w:t>
      </w:r>
      <w:r w:rsidR="006B67F9">
        <w:t xml:space="preserve"> </w:t>
      </w:r>
      <w:r>
        <w:t>block</w:t>
      </w:r>
      <w:r w:rsidR="006B67F9">
        <w:t xml:space="preserve"> </w:t>
      </w:r>
      <w:r>
        <w:t>was</w:t>
      </w:r>
      <w:r w:rsidR="006B67F9">
        <w:t xml:space="preserve"> </w:t>
      </w:r>
      <w:r>
        <w:t>consistently</w:t>
      </w:r>
      <w:r w:rsidR="006B67F9">
        <w:t xml:space="preserve"> </w:t>
      </w:r>
      <w:r>
        <w:t>higher</w:t>
      </w:r>
      <w:r w:rsidR="006B67F9">
        <w:t xml:space="preserve"> </w:t>
      </w:r>
      <w:r>
        <w:t>than</w:t>
      </w:r>
      <w:r w:rsidR="006B67F9">
        <w:t xml:space="preserve"> </w:t>
      </w:r>
      <w:r>
        <w:t>that</w:t>
      </w:r>
      <w:r w:rsidR="006B67F9">
        <w:t xml:space="preserve"> </w:t>
      </w:r>
      <w:r>
        <w:t>for</w:t>
      </w:r>
      <w:r w:rsidR="006B67F9">
        <w:t xml:space="preserve"> </w:t>
      </w:r>
      <w:r>
        <w:t>male</w:t>
      </w:r>
      <w:r w:rsidR="006B67F9">
        <w:t xml:space="preserve"> </w:t>
      </w:r>
      <w:r>
        <w:t>babies,</w:t>
      </w:r>
      <w:r w:rsidR="006B67F9">
        <w:t xml:space="preserve"> </w:t>
      </w:r>
      <w:r>
        <w:t>the</w:t>
      </w:r>
      <w:r w:rsidR="006B67F9">
        <w:t xml:space="preserve"> </w:t>
      </w:r>
      <w:r>
        <w:t>average</w:t>
      </w:r>
      <w:r w:rsidR="006B67F9">
        <w:t xml:space="preserve"> </w:t>
      </w:r>
      <w:r>
        <w:rPr>
          <w:spacing w:val="-2"/>
        </w:rPr>
        <w:t>being</w:t>
      </w:r>
      <w:r w:rsidR="006B67F9">
        <w:t xml:space="preserve"> </w:t>
      </w:r>
      <w:r>
        <w:rPr>
          <w:w w:val="105"/>
        </w:rPr>
        <w:t>72.8</w:t>
      </w:r>
      <w:r w:rsidR="006B67F9">
        <w:rPr>
          <w:w w:val="105"/>
        </w:rPr>
        <w:t xml:space="preserve"> </w:t>
      </w:r>
      <w:r>
        <w:rPr>
          <w:w w:val="105"/>
        </w:rPr>
        <w:t>for</w:t>
      </w:r>
      <w:r w:rsidR="006B67F9">
        <w:rPr>
          <w:w w:val="105"/>
        </w:rPr>
        <w:t xml:space="preserve"> </w:t>
      </w:r>
      <w:r>
        <w:rPr>
          <w:w w:val="105"/>
        </w:rPr>
        <w:t>boys</w:t>
      </w:r>
      <w:r w:rsidR="006B67F9">
        <w:rPr>
          <w:w w:val="105"/>
        </w:rPr>
        <w:t xml:space="preserve"> </w:t>
      </w:r>
      <w:r>
        <w:rPr>
          <w:w w:val="105"/>
        </w:rPr>
        <w:t>and</w:t>
      </w:r>
      <w:r w:rsidR="006B67F9">
        <w:rPr>
          <w:w w:val="105"/>
        </w:rPr>
        <w:t xml:space="preserve"> </w:t>
      </w:r>
      <w:r>
        <w:rPr>
          <w:w w:val="105"/>
        </w:rPr>
        <w:t>126</w:t>
      </w:r>
      <w:r w:rsidR="006B67F9">
        <w:rPr>
          <w:w w:val="105"/>
        </w:rPr>
        <w:t xml:space="preserve"> </w:t>
      </w:r>
      <w:r>
        <w:rPr>
          <w:w w:val="105"/>
        </w:rPr>
        <w:t>for</w:t>
      </w:r>
      <w:r w:rsidR="006B67F9">
        <w:rPr>
          <w:w w:val="105"/>
        </w:rPr>
        <w:t xml:space="preserve"> </w:t>
      </w:r>
      <w:r>
        <w:rPr>
          <w:w w:val="105"/>
        </w:rPr>
        <w:t>girls.</w:t>
      </w:r>
      <w:r w:rsidR="006B67F9">
        <w:rPr>
          <w:w w:val="105"/>
        </w:rPr>
        <w:t xml:space="preserve"> </w:t>
      </w:r>
      <w:r>
        <w:rPr>
          <w:w w:val="105"/>
        </w:rPr>
        <w:t>Even</w:t>
      </w:r>
      <w:r w:rsidR="006B67F9">
        <w:rPr>
          <w:w w:val="105"/>
        </w:rPr>
        <w:t xml:space="preserve"> </w:t>
      </w:r>
      <w:r>
        <w:rPr>
          <w:w w:val="105"/>
        </w:rPr>
        <w:t>more</w:t>
      </w:r>
      <w:r w:rsidR="006B67F9">
        <w:rPr>
          <w:w w:val="105"/>
        </w:rPr>
        <w:t xml:space="preserve"> </w:t>
      </w:r>
      <w:r>
        <w:rPr>
          <w:w w:val="105"/>
        </w:rPr>
        <w:t>surprising,</w:t>
      </w:r>
      <w:r w:rsidR="006B67F9">
        <w:rPr>
          <w:w w:val="105"/>
        </w:rPr>
        <w:t xml:space="preserve"> </w:t>
      </w:r>
      <w:r>
        <w:rPr>
          <w:w w:val="105"/>
        </w:rPr>
        <w:t>the</w:t>
      </w:r>
      <w:r w:rsidR="006B67F9">
        <w:rPr>
          <w:w w:val="105"/>
        </w:rPr>
        <w:t xml:space="preserve"> </w:t>
      </w:r>
      <w:r>
        <w:rPr>
          <w:w w:val="105"/>
        </w:rPr>
        <w:t>number</w:t>
      </w:r>
      <w:r w:rsidR="006B67F9">
        <w:rPr>
          <w:w w:val="105"/>
        </w:rPr>
        <w:t xml:space="preserve"> </w:t>
      </w:r>
      <w:r>
        <w:rPr>
          <w:w w:val="105"/>
        </w:rPr>
        <w:t>of</w:t>
      </w:r>
      <w:r w:rsidR="006B67F9">
        <w:rPr>
          <w:w w:val="105"/>
        </w:rPr>
        <w:t xml:space="preserve"> </w:t>
      </w:r>
      <w:r>
        <w:rPr>
          <w:w w:val="105"/>
        </w:rPr>
        <w:t>female</w:t>
      </w:r>
      <w:r w:rsidR="006B67F9">
        <w:rPr>
          <w:w w:val="105"/>
        </w:rPr>
        <w:t xml:space="preserve"> </w:t>
      </w:r>
      <w:r>
        <w:rPr>
          <w:w w:val="105"/>
        </w:rPr>
        <w:t>births</w:t>
      </w:r>
      <w:r w:rsidR="006B67F9">
        <w:rPr>
          <w:w w:val="105"/>
        </w:rPr>
        <w:t xml:space="preserve"> </w:t>
      </w:r>
      <w:r>
        <w:rPr>
          <w:w w:val="105"/>
        </w:rPr>
        <w:t>in</w:t>
      </w:r>
      <w:r w:rsidR="006B67F9">
        <w:rPr>
          <w:w w:val="105"/>
        </w:rPr>
        <w:t xml:space="preserve"> </w:t>
      </w:r>
      <w:r>
        <w:rPr>
          <w:spacing w:val="-5"/>
          <w:w w:val="105"/>
        </w:rPr>
        <w:t>the</w:t>
      </w:r>
    </w:p>
    <w:p w:rsidR="00175AD2" w:rsidRDefault="00175AD2">
      <w:pPr>
        <w:spacing w:line="281" w:lineRule="exact"/>
        <w:jc w:val="both"/>
        <w:sectPr w:rsidR="00175AD2">
          <w:pgSz w:w="12240" w:h="15840"/>
          <w:pgMar w:top="1360" w:right="1320" w:bottom="1640" w:left="1320" w:header="0" w:footer="1450" w:gutter="0"/>
          <w:cols w:space="720"/>
        </w:sectPr>
      </w:pPr>
    </w:p>
    <w:p w:rsidR="00175AD2" w:rsidRDefault="006B67F9">
      <w:pPr>
        <w:pStyle w:val="BodyText"/>
        <w:spacing w:before="82" w:line="252" w:lineRule="auto"/>
        <w:ind w:left="119" w:right="118"/>
        <w:jc w:val="both"/>
      </w:pPr>
      <w:r>
        <w:lastRenderedPageBreak/>
        <w:t>b</w:t>
      </w:r>
      <w:r w:rsidR="00D93026">
        <w:t>lock</w:t>
      </w:r>
      <w:r>
        <w:t xml:space="preserve"> </w:t>
      </w:r>
      <w:r w:rsidR="00D93026">
        <w:t>was</w:t>
      </w:r>
      <w:r>
        <w:t xml:space="preserve"> </w:t>
      </w:r>
      <w:r w:rsidR="00D93026">
        <w:t>lower</w:t>
      </w:r>
      <w:r>
        <w:t xml:space="preserve">  </w:t>
      </w:r>
      <w:r w:rsidR="00D93026">
        <w:t>than</w:t>
      </w:r>
      <w:r>
        <w:t xml:space="preserve"> </w:t>
      </w:r>
      <w:r w:rsidR="00D93026">
        <w:t>the</w:t>
      </w:r>
      <w:r w:rsidR="00837D53">
        <w:t xml:space="preserve"> </w:t>
      </w:r>
      <w:r w:rsidR="00D93026">
        <w:t>number</w:t>
      </w:r>
      <w:r>
        <w:t xml:space="preserve"> </w:t>
      </w:r>
      <w:r w:rsidR="00D93026">
        <w:t>of</w:t>
      </w:r>
      <w:r>
        <w:t xml:space="preserve"> </w:t>
      </w:r>
      <w:r w:rsidR="00D93026">
        <w:t>male</w:t>
      </w:r>
      <w:r>
        <w:t xml:space="preserve"> </w:t>
      </w:r>
      <w:r w:rsidR="00D93026">
        <w:t>births,</w:t>
      </w:r>
      <w:r>
        <w:t xml:space="preserve"> </w:t>
      </w:r>
      <w:r w:rsidR="00D93026">
        <w:t>leading</w:t>
      </w:r>
      <w:r w:rsidR="00837D53">
        <w:t xml:space="preserve"> </w:t>
      </w:r>
      <w:r w:rsidR="00D93026">
        <w:t>to</w:t>
      </w:r>
      <w:r w:rsidR="00837D53">
        <w:t xml:space="preserve"> </w:t>
      </w:r>
      <w:r w:rsidR="00C21131">
        <w:t xml:space="preserve"> a </w:t>
      </w:r>
      <w:r w:rsidR="00D93026">
        <w:t>suspicion</w:t>
      </w:r>
      <w:r w:rsidR="00837D53">
        <w:t xml:space="preserve"> </w:t>
      </w:r>
      <w:r w:rsidR="00D93026">
        <w:t>that</w:t>
      </w:r>
      <w:r w:rsidR="00837D53">
        <w:t xml:space="preserve"> </w:t>
      </w:r>
      <w:r w:rsidR="00D93026">
        <w:t>the elimination process begins even before birth.</w:t>
      </w:r>
    </w:p>
    <w:p w:rsidR="00175AD2" w:rsidRDefault="00175AD2">
      <w:pPr>
        <w:pStyle w:val="BodyText"/>
        <w:spacing w:before="222"/>
      </w:pPr>
    </w:p>
    <w:p w:rsidR="00175AD2" w:rsidRDefault="00D93026">
      <w:pPr>
        <w:pStyle w:val="BodyText"/>
        <w:spacing w:line="254" w:lineRule="auto"/>
        <w:ind w:left="119" w:right="115"/>
        <w:jc w:val="both"/>
      </w:pPr>
      <w:r>
        <w:rPr>
          <w:w w:val="105"/>
        </w:rPr>
        <w:t>In</w:t>
      </w:r>
      <w:r w:rsidR="003262DE">
        <w:rPr>
          <w:w w:val="105"/>
        </w:rPr>
        <w:t xml:space="preserve"> </w:t>
      </w:r>
      <w:r>
        <w:rPr>
          <w:w w:val="105"/>
        </w:rPr>
        <w:t>Konganapuram</w:t>
      </w:r>
      <w:r w:rsidR="003262DE">
        <w:rPr>
          <w:w w:val="105"/>
        </w:rPr>
        <w:t xml:space="preserve"> </w:t>
      </w:r>
      <w:r>
        <w:rPr>
          <w:w w:val="105"/>
        </w:rPr>
        <w:t>block,</w:t>
      </w:r>
      <w:r w:rsidR="003262DE">
        <w:rPr>
          <w:w w:val="105"/>
        </w:rPr>
        <w:t xml:space="preserve">  </w:t>
      </w:r>
      <w:r>
        <w:rPr>
          <w:w w:val="105"/>
        </w:rPr>
        <w:t>Salem</w:t>
      </w:r>
      <w:r w:rsidR="003262DE">
        <w:rPr>
          <w:w w:val="105"/>
        </w:rPr>
        <w:t xml:space="preserve"> </w:t>
      </w:r>
      <w:r>
        <w:rPr>
          <w:w w:val="105"/>
        </w:rPr>
        <w:t>district,</w:t>
      </w:r>
      <w:r w:rsidR="003262DE">
        <w:rPr>
          <w:w w:val="105"/>
        </w:rPr>
        <w:t xml:space="preserve"> </w:t>
      </w:r>
      <w:r>
        <w:rPr>
          <w:w w:val="105"/>
        </w:rPr>
        <w:t>the</w:t>
      </w:r>
      <w:r w:rsidR="003262DE">
        <w:rPr>
          <w:w w:val="105"/>
        </w:rPr>
        <w:t xml:space="preserve"> </w:t>
      </w:r>
      <w:r>
        <w:rPr>
          <w:w w:val="105"/>
        </w:rPr>
        <w:t>number</w:t>
      </w:r>
      <w:r w:rsidR="003262DE">
        <w:rPr>
          <w:w w:val="105"/>
        </w:rPr>
        <w:t xml:space="preserve"> </w:t>
      </w:r>
      <w:r>
        <w:rPr>
          <w:w w:val="105"/>
        </w:rPr>
        <w:t>of</w:t>
      </w:r>
      <w:r w:rsidR="003262DE">
        <w:rPr>
          <w:w w:val="105"/>
        </w:rPr>
        <w:t xml:space="preserve"> </w:t>
      </w:r>
      <w:r>
        <w:rPr>
          <w:w w:val="105"/>
        </w:rPr>
        <w:t>girl</w:t>
      </w:r>
      <w:r w:rsidR="003262DE">
        <w:rPr>
          <w:w w:val="105"/>
        </w:rPr>
        <w:t xml:space="preserve"> </w:t>
      </w:r>
      <w:r>
        <w:rPr>
          <w:w w:val="105"/>
        </w:rPr>
        <w:t>infant</w:t>
      </w:r>
      <w:r w:rsidR="003262DE">
        <w:rPr>
          <w:w w:val="105"/>
        </w:rPr>
        <w:t xml:space="preserve"> </w:t>
      </w:r>
      <w:r>
        <w:rPr>
          <w:w w:val="105"/>
        </w:rPr>
        <w:t>deaths</w:t>
      </w:r>
      <w:r w:rsidR="003262DE">
        <w:rPr>
          <w:w w:val="105"/>
        </w:rPr>
        <w:t xml:space="preserve"> </w:t>
      </w:r>
      <w:r>
        <w:rPr>
          <w:w w:val="105"/>
        </w:rPr>
        <w:t>in</w:t>
      </w:r>
      <w:r w:rsidR="003262DE">
        <w:rPr>
          <w:w w:val="105"/>
        </w:rPr>
        <w:t xml:space="preserve"> </w:t>
      </w:r>
      <w:r>
        <w:rPr>
          <w:w w:val="105"/>
        </w:rPr>
        <w:t>1990-91</w:t>
      </w:r>
      <w:r w:rsidR="003262DE">
        <w:rPr>
          <w:w w:val="105"/>
        </w:rPr>
        <w:t xml:space="preserve"> </w:t>
      </w:r>
      <w:r>
        <w:rPr>
          <w:w w:val="105"/>
        </w:rPr>
        <w:t>was much higher than that of boys, though male births were higher. Nearly 60% of female infant deaths took place within 7 days of birth, suggesting infanticide. In the PHC records,</w:t>
      </w:r>
      <w:r w:rsidR="003262DE">
        <w:rPr>
          <w:w w:val="105"/>
        </w:rPr>
        <w:t xml:space="preserve"> </w:t>
      </w:r>
      <w:r>
        <w:rPr>
          <w:w w:val="105"/>
        </w:rPr>
        <w:t>a</w:t>
      </w:r>
      <w:r w:rsidR="003262DE">
        <w:rPr>
          <w:w w:val="105"/>
        </w:rPr>
        <w:t xml:space="preserve"> </w:t>
      </w:r>
      <w:r>
        <w:rPr>
          <w:w w:val="105"/>
        </w:rPr>
        <w:t>majority</w:t>
      </w:r>
      <w:r w:rsidR="003262DE">
        <w:rPr>
          <w:w w:val="105"/>
        </w:rPr>
        <w:t xml:space="preserve"> </w:t>
      </w:r>
      <w:r>
        <w:rPr>
          <w:w w:val="105"/>
        </w:rPr>
        <w:t>of</w:t>
      </w:r>
      <w:r w:rsidR="003262DE">
        <w:rPr>
          <w:w w:val="105"/>
        </w:rPr>
        <w:t xml:space="preserve"> </w:t>
      </w:r>
      <w:r>
        <w:rPr>
          <w:w w:val="105"/>
        </w:rPr>
        <w:t>female</w:t>
      </w:r>
      <w:r w:rsidR="003262DE">
        <w:rPr>
          <w:w w:val="105"/>
        </w:rPr>
        <w:t xml:space="preserve"> </w:t>
      </w:r>
      <w:r>
        <w:rPr>
          <w:w w:val="105"/>
        </w:rPr>
        <w:t>infants</w:t>
      </w:r>
      <w:r w:rsidR="003262DE">
        <w:rPr>
          <w:w w:val="105"/>
        </w:rPr>
        <w:t xml:space="preserve"> </w:t>
      </w:r>
      <w:r>
        <w:rPr>
          <w:w w:val="105"/>
        </w:rPr>
        <w:t>were</w:t>
      </w:r>
      <w:r w:rsidR="003262DE">
        <w:rPr>
          <w:w w:val="105"/>
        </w:rPr>
        <w:t xml:space="preserve"> </w:t>
      </w:r>
      <w:r>
        <w:rPr>
          <w:w w:val="105"/>
        </w:rPr>
        <w:t>stated</w:t>
      </w:r>
      <w:r w:rsidR="003262DE">
        <w:rPr>
          <w:w w:val="105"/>
        </w:rPr>
        <w:t xml:space="preserve"> </w:t>
      </w:r>
      <w:r>
        <w:rPr>
          <w:w w:val="105"/>
        </w:rPr>
        <w:t>to</w:t>
      </w:r>
      <w:r w:rsidR="003262DE">
        <w:rPr>
          <w:w w:val="105"/>
        </w:rPr>
        <w:t xml:space="preserve"> </w:t>
      </w:r>
      <w:r>
        <w:rPr>
          <w:w w:val="105"/>
        </w:rPr>
        <w:t>have</w:t>
      </w:r>
      <w:r w:rsidR="003262DE">
        <w:rPr>
          <w:w w:val="105"/>
        </w:rPr>
        <w:t xml:space="preserve"> </w:t>
      </w:r>
      <w:r>
        <w:rPr>
          <w:w w:val="105"/>
        </w:rPr>
        <w:t>died</w:t>
      </w:r>
      <w:r w:rsidR="003262DE">
        <w:rPr>
          <w:w w:val="105"/>
        </w:rPr>
        <w:t xml:space="preserve"> </w:t>
      </w:r>
      <w:r>
        <w:rPr>
          <w:w w:val="105"/>
        </w:rPr>
        <w:t>due</w:t>
      </w:r>
      <w:r w:rsidR="003262DE">
        <w:rPr>
          <w:w w:val="105"/>
        </w:rPr>
        <w:t xml:space="preserve"> </w:t>
      </w:r>
      <w:r>
        <w:rPr>
          <w:w w:val="105"/>
        </w:rPr>
        <w:t>to</w:t>
      </w:r>
      <w:r w:rsidR="003262DE">
        <w:rPr>
          <w:w w:val="105"/>
        </w:rPr>
        <w:t xml:space="preserve"> </w:t>
      </w:r>
      <w:r>
        <w:rPr>
          <w:w w:val="105"/>
        </w:rPr>
        <w:t>social</w:t>
      </w:r>
      <w:r w:rsidR="003262DE">
        <w:rPr>
          <w:w w:val="105"/>
        </w:rPr>
        <w:t xml:space="preserve"> </w:t>
      </w:r>
      <w:r>
        <w:rPr>
          <w:w w:val="105"/>
        </w:rPr>
        <w:t>causes</w:t>
      </w:r>
      <w:r w:rsidR="003262DE">
        <w:rPr>
          <w:w w:val="105"/>
        </w:rPr>
        <w:t xml:space="preserve"> </w:t>
      </w:r>
      <w:r>
        <w:rPr>
          <w:w w:val="105"/>
          <w:u w:val="single"/>
        </w:rPr>
        <w:t>[7]</w:t>
      </w:r>
      <w:r>
        <w:rPr>
          <w:w w:val="105"/>
        </w:rPr>
        <w:t>-a euphemism for infanticide.</w:t>
      </w:r>
    </w:p>
    <w:p w:rsidR="00175AD2" w:rsidRDefault="00175AD2">
      <w:pPr>
        <w:pStyle w:val="BodyText"/>
        <w:spacing w:before="217"/>
      </w:pPr>
    </w:p>
    <w:p w:rsidR="00175AD2" w:rsidRDefault="00D93026">
      <w:pPr>
        <w:pStyle w:val="BodyText"/>
        <w:spacing w:line="254" w:lineRule="auto"/>
        <w:ind w:left="119" w:right="117"/>
        <w:jc w:val="both"/>
      </w:pPr>
      <w:r>
        <w:rPr>
          <w:w w:val="105"/>
        </w:rPr>
        <w:t>The practice seemed to be spreading outwardly, from the Vellala Gounder community in which it is alleged to have originated. There also seemed to be a change in the methods used, with a shift to female foeticide, particularly in the prosperous belts of Salem and Periyar districts.</w:t>
      </w:r>
    </w:p>
    <w:p w:rsidR="00175AD2" w:rsidRDefault="00175AD2">
      <w:pPr>
        <w:pStyle w:val="BodyText"/>
        <w:spacing w:before="218"/>
      </w:pPr>
    </w:p>
    <w:p w:rsidR="00175AD2" w:rsidRDefault="00D93026">
      <w:pPr>
        <w:pStyle w:val="BodyText"/>
        <w:spacing w:line="254" w:lineRule="auto"/>
        <w:ind w:left="119" w:right="115"/>
        <w:jc w:val="both"/>
      </w:pPr>
      <w:r>
        <w:t>The</w:t>
      </w:r>
      <w:r w:rsidR="003262DE">
        <w:t xml:space="preserve"> </w:t>
      </w:r>
      <w:r>
        <w:t>Practice</w:t>
      </w:r>
      <w:r w:rsidR="003262DE">
        <w:t xml:space="preserve"> </w:t>
      </w:r>
      <w:r>
        <w:t>is</w:t>
      </w:r>
      <w:r w:rsidR="003262DE">
        <w:t xml:space="preserve"> </w:t>
      </w:r>
      <w:r>
        <w:t>grounded</w:t>
      </w:r>
      <w:r w:rsidR="003262DE">
        <w:t xml:space="preserve"> </w:t>
      </w:r>
      <w:r>
        <w:t>in</w:t>
      </w:r>
      <w:r w:rsidR="003262DE">
        <w:t xml:space="preserve"> </w:t>
      </w:r>
      <w:r>
        <w:t>a</w:t>
      </w:r>
      <w:r w:rsidR="003262DE">
        <w:t xml:space="preserve"> </w:t>
      </w:r>
      <w:r>
        <w:t>complex</w:t>
      </w:r>
      <w:r w:rsidR="003262DE">
        <w:t xml:space="preserve"> </w:t>
      </w:r>
      <w:r>
        <w:t>mix</w:t>
      </w:r>
      <w:r w:rsidR="003262DE">
        <w:t xml:space="preserve"> </w:t>
      </w:r>
      <w:r>
        <w:t>of</w:t>
      </w:r>
      <w:r w:rsidR="003262DE">
        <w:t xml:space="preserve"> </w:t>
      </w:r>
      <w:r>
        <w:t>economic,</w:t>
      </w:r>
      <w:r w:rsidR="003262DE">
        <w:t xml:space="preserve"> </w:t>
      </w:r>
      <w:r>
        <w:t>cultural</w:t>
      </w:r>
      <w:r w:rsidR="003262DE">
        <w:t xml:space="preserve"> </w:t>
      </w:r>
      <w:r>
        <w:t>and</w:t>
      </w:r>
      <w:r w:rsidR="003262DE">
        <w:t xml:space="preserve"> </w:t>
      </w:r>
      <w:r>
        <w:t>social</w:t>
      </w:r>
      <w:r w:rsidR="003262DE">
        <w:t xml:space="preserve"> </w:t>
      </w:r>
      <w:r>
        <w:t xml:space="preserve">factors. </w:t>
      </w:r>
      <w:r w:rsidR="003262DE">
        <w:t xml:space="preserve"> </w:t>
      </w:r>
      <w:r>
        <w:t>Dowry, poverty and expenditure on girls were claimed to be the primary reasons. The strong desire for a male child to perform the last rites for the parents, or to keep</w:t>
      </w:r>
      <w:r w:rsidR="003262DE">
        <w:t xml:space="preserve"> </w:t>
      </w:r>
      <w:r>
        <w:t>inheritance</w:t>
      </w:r>
      <w:r w:rsidR="003262DE">
        <w:t xml:space="preserve"> </w:t>
      </w:r>
      <w:r>
        <w:t xml:space="preserve"> intact, the belief that only sons can take care of parents when they are old, as well as social pressure to conform, which is very intense in a rural community, were the other factors.</w:t>
      </w:r>
    </w:p>
    <w:p w:rsidR="00175AD2" w:rsidRDefault="00175AD2">
      <w:pPr>
        <w:pStyle w:val="BodyText"/>
        <w:spacing w:before="214"/>
      </w:pPr>
    </w:p>
    <w:p w:rsidR="00175AD2" w:rsidRDefault="00D93026">
      <w:pPr>
        <w:pStyle w:val="BodyText"/>
        <w:ind w:left="119"/>
        <w:jc w:val="both"/>
      </w:pPr>
      <w:r>
        <w:rPr>
          <w:w w:val="105"/>
        </w:rPr>
        <w:t>M.R.</w:t>
      </w:r>
      <w:r w:rsidR="00F96BA2">
        <w:rPr>
          <w:w w:val="105"/>
        </w:rPr>
        <w:t xml:space="preserve">  </w:t>
      </w:r>
      <w:r>
        <w:rPr>
          <w:w w:val="105"/>
        </w:rPr>
        <w:t>Arulraj,</w:t>
      </w:r>
      <w:r w:rsidR="00F96BA2">
        <w:rPr>
          <w:w w:val="105"/>
        </w:rPr>
        <w:t xml:space="preserve"> </w:t>
      </w:r>
      <w:r>
        <w:rPr>
          <w:w w:val="105"/>
        </w:rPr>
        <w:t>A</w:t>
      </w:r>
      <w:r w:rsidR="00F96BA2">
        <w:rPr>
          <w:w w:val="105"/>
        </w:rPr>
        <w:t xml:space="preserve"> </w:t>
      </w:r>
      <w:r>
        <w:rPr>
          <w:w w:val="105"/>
        </w:rPr>
        <w:t>Sarvesan</w:t>
      </w:r>
      <w:r w:rsidR="00F96BA2">
        <w:rPr>
          <w:w w:val="105"/>
        </w:rPr>
        <w:t xml:space="preserve"> </w:t>
      </w:r>
      <w:r>
        <w:rPr>
          <w:w w:val="105"/>
        </w:rPr>
        <w:t>&amp;</w:t>
      </w:r>
      <w:r w:rsidR="00F96BA2">
        <w:rPr>
          <w:w w:val="105"/>
        </w:rPr>
        <w:t xml:space="preserve"> </w:t>
      </w:r>
      <w:r>
        <w:rPr>
          <w:w w:val="105"/>
        </w:rPr>
        <w:t>S.</w:t>
      </w:r>
      <w:r w:rsidR="00F96BA2">
        <w:rPr>
          <w:w w:val="105"/>
        </w:rPr>
        <w:t xml:space="preserve"> </w:t>
      </w:r>
      <w:r>
        <w:rPr>
          <w:w w:val="105"/>
        </w:rPr>
        <w:t>RajaSamuel;</w:t>
      </w:r>
      <w:r w:rsidR="00F96BA2">
        <w:rPr>
          <w:w w:val="105"/>
        </w:rPr>
        <w:t xml:space="preserve"> </w:t>
      </w:r>
      <w:r>
        <w:rPr>
          <w:w w:val="105"/>
        </w:rPr>
        <w:t>unpublished</w:t>
      </w:r>
      <w:r w:rsidR="00F96BA2">
        <w:rPr>
          <w:w w:val="105"/>
        </w:rPr>
        <w:t xml:space="preserve"> </w:t>
      </w:r>
      <w:r>
        <w:rPr>
          <w:w w:val="105"/>
        </w:rPr>
        <w:t>work,</w:t>
      </w:r>
      <w:r w:rsidR="00F96BA2">
        <w:rPr>
          <w:w w:val="105"/>
        </w:rPr>
        <w:t xml:space="preserve"> </w:t>
      </w:r>
      <w:r>
        <w:rPr>
          <w:w w:val="105"/>
        </w:rPr>
        <w:t>MSSRF</w:t>
      </w:r>
      <w:r w:rsidR="00F96BA2">
        <w:rPr>
          <w:w w:val="105"/>
        </w:rPr>
        <w:t xml:space="preserve"> </w:t>
      </w:r>
      <w:r>
        <w:rPr>
          <w:w w:val="105"/>
        </w:rPr>
        <w:t>Study,</w:t>
      </w:r>
      <w:r w:rsidR="00F96BA2">
        <w:rPr>
          <w:w w:val="105"/>
        </w:rPr>
        <w:t xml:space="preserve"> </w:t>
      </w:r>
      <w:r>
        <w:rPr>
          <w:spacing w:val="-2"/>
          <w:w w:val="105"/>
        </w:rPr>
        <w:t>1993.</w:t>
      </w:r>
    </w:p>
    <w:p w:rsidR="00175AD2" w:rsidRDefault="00175AD2">
      <w:pPr>
        <w:pStyle w:val="BodyText"/>
        <w:spacing w:before="236"/>
      </w:pPr>
    </w:p>
    <w:p w:rsidR="00175AD2" w:rsidRDefault="00D93026">
      <w:pPr>
        <w:pStyle w:val="ListParagraph"/>
        <w:numPr>
          <w:ilvl w:val="0"/>
          <w:numId w:val="4"/>
        </w:numPr>
        <w:tabs>
          <w:tab w:val="left" w:pos="369"/>
        </w:tabs>
        <w:spacing w:line="252" w:lineRule="auto"/>
        <w:ind w:right="117" w:firstLine="0"/>
        <w:jc w:val="both"/>
        <w:rPr>
          <w:sz w:val="24"/>
        </w:rPr>
      </w:pPr>
      <w:r>
        <w:rPr>
          <w:w w:val="105"/>
          <w:sz w:val="24"/>
        </w:rPr>
        <w:t>Negi,</w:t>
      </w:r>
      <w:r w:rsidR="006007CE">
        <w:rPr>
          <w:w w:val="105"/>
          <w:sz w:val="24"/>
        </w:rPr>
        <w:t xml:space="preserve"> </w:t>
      </w:r>
      <w:r>
        <w:rPr>
          <w:w w:val="105"/>
          <w:sz w:val="24"/>
        </w:rPr>
        <w:t>Elizabeth</w:t>
      </w:r>
      <w:r w:rsidR="00F96BA2">
        <w:rPr>
          <w:w w:val="105"/>
          <w:sz w:val="24"/>
        </w:rPr>
        <w:t xml:space="preserve"> </w:t>
      </w:r>
      <w:r>
        <w:rPr>
          <w:w w:val="105"/>
          <w:sz w:val="24"/>
        </w:rPr>
        <w:t>Francina,</w:t>
      </w:r>
      <w:r w:rsidR="00F96BA2">
        <w:rPr>
          <w:w w:val="105"/>
          <w:sz w:val="24"/>
        </w:rPr>
        <w:t xml:space="preserve"> </w:t>
      </w:r>
      <w:r>
        <w:rPr>
          <w:w w:val="105"/>
          <w:sz w:val="24"/>
        </w:rPr>
        <w:t>(1997),</w:t>
      </w:r>
      <w:r w:rsidR="00F96BA2">
        <w:rPr>
          <w:w w:val="105"/>
          <w:sz w:val="24"/>
        </w:rPr>
        <w:t xml:space="preserve"> </w:t>
      </w:r>
      <w:r>
        <w:rPr>
          <w:w w:val="105"/>
          <w:sz w:val="24"/>
        </w:rPr>
        <w:t>Death</w:t>
      </w:r>
      <w:r w:rsidR="00F96BA2">
        <w:rPr>
          <w:w w:val="105"/>
          <w:sz w:val="24"/>
        </w:rPr>
        <w:t xml:space="preserve"> </w:t>
      </w:r>
      <w:r>
        <w:rPr>
          <w:w w:val="105"/>
          <w:sz w:val="24"/>
        </w:rPr>
        <w:t>By</w:t>
      </w:r>
      <w:r w:rsidR="00F96BA2">
        <w:rPr>
          <w:w w:val="105"/>
          <w:sz w:val="24"/>
        </w:rPr>
        <w:t xml:space="preserve"> </w:t>
      </w:r>
      <w:r>
        <w:rPr>
          <w:w w:val="105"/>
          <w:sz w:val="24"/>
        </w:rPr>
        <w:t>Social</w:t>
      </w:r>
      <w:r w:rsidR="00F96BA2">
        <w:rPr>
          <w:w w:val="105"/>
          <w:sz w:val="24"/>
        </w:rPr>
        <w:t xml:space="preserve">  </w:t>
      </w:r>
      <w:r>
        <w:rPr>
          <w:w w:val="105"/>
          <w:sz w:val="24"/>
        </w:rPr>
        <w:t>Causes-Perceptions</w:t>
      </w:r>
      <w:r w:rsidR="00F96BA2">
        <w:rPr>
          <w:w w:val="105"/>
          <w:sz w:val="24"/>
        </w:rPr>
        <w:t xml:space="preserve"> </w:t>
      </w:r>
      <w:r>
        <w:rPr>
          <w:w w:val="105"/>
          <w:sz w:val="24"/>
        </w:rPr>
        <w:t>and</w:t>
      </w:r>
      <w:r w:rsidR="00F96BA2">
        <w:rPr>
          <w:w w:val="105"/>
          <w:sz w:val="24"/>
        </w:rPr>
        <w:t xml:space="preserve"> </w:t>
      </w:r>
      <w:r>
        <w:rPr>
          <w:w w:val="105"/>
          <w:sz w:val="24"/>
        </w:rPr>
        <w:t>Responses to Female Infanticide in Tamil Nadu, Monograph #5, M</w:t>
      </w:r>
      <w:r w:rsidR="006007CE">
        <w:rPr>
          <w:w w:val="105"/>
          <w:sz w:val="24"/>
        </w:rPr>
        <w:t>.</w:t>
      </w:r>
      <w:r>
        <w:rPr>
          <w:w w:val="105"/>
          <w:sz w:val="24"/>
        </w:rPr>
        <w:t>S</w:t>
      </w:r>
      <w:r w:rsidR="006007CE">
        <w:rPr>
          <w:w w:val="105"/>
          <w:sz w:val="24"/>
        </w:rPr>
        <w:t>.</w:t>
      </w:r>
      <w:r>
        <w:rPr>
          <w:w w:val="105"/>
          <w:sz w:val="24"/>
        </w:rPr>
        <w:t xml:space="preserve"> Swaminathan Research Foundation, Chennai.</w:t>
      </w:r>
    </w:p>
    <w:p w:rsidR="00175AD2" w:rsidRDefault="00175AD2">
      <w:pPr>
        <w:pStyle w:val="BodyText"/>
        <w:spacing w:before="212"/>
      </w:pPr>
    </w:p>
    <w:p w:rsidR="00175AD2" w:rsidRDefault="00D93026">
      <w:pPr>
        <w:pStyle w:val="BodyText"/>
        <w:spacing w:before="1"/>
        <w:ind w:left="119"/>
        <w:jc w:val="both"/>
      </w:pPr>
      <w:r>
        <w:rPr>
          <w:w w:val="105"/>
        </w:rPr>
        <w:t>Gathering</w:t>
      </w:r>
      <w:r w:rsidR="00F96BA2">
        <w:rPr>
          <w:w w:val="105"/>
        </w:rPr>
        <w:t xml:space="preserve"> </w:t>
      </w:r>
      <w:r>
        <w:rPr>
          <w:w w:val="105"/>
        </w:rPr>
        <w:t>the</w:t>
      </w:r>
      <w:r w:rsidR="00F96BA2">
        <w:rPr>
          <w:w w:val="105"/>
        </w:rPr>
        <w:t xml:space="preserve"> </w:t>
      </w:r>
      <w:r>
        <w:rPr>
          <w:spacing w:val="-2"/>
          <w:w w:val="105"/>
        </w:rPr>
        <w:t>Strands</w:t>
      </w:r>
    </w:p>
    <w:p w:rsidR="00175AD2" w:rsidRDefault="00175AD2">
      <w:pPr>
        <w:pStyle w:val="BodyText"/>
        <w:spacing w:before="229"/>
      </w:pPr>
    </w:p>
    <w:p w:rsidR="00175AD2" w:rsidRDefault="00D93026">
      <w:pPr>
        <w:pStyle w:val="BodyText"/>
        <w:spacing w:line="252" w:lineRule="auto"/>
        <w:ind w:left="119" w:right="115"/>
        <w:jc w:val="both"/>
      </w:pPr>
      <w:r>
        <w:rPr>
          <w:w w:val="105"/>
        </w:rPr>
        <w:t>The</w:t>
      </w:r>
      <w:r w:rsidR="00F96BA2">
        <w:rPr>
          <w:w w:val="105"/>
        </w:rPr>
        <w:t xml:space="preserve"> </w:t>
      </w:r>
      <w:r>
        <w:rPr>
          <w:w w:val="105"/>
        </w:rPr>
        <w:t>multiplicity</w:t>
      </w:r>
      <w:r w:rsidR="00F96BA2">
        <w:rPr>
          <w:w w:val="105"/>
        </w:rPr>
        <w:t xml:space="preserve"> </w:t>
      </w:r>
      <w:r>
        <w:rPr>
          <w:w w:val="105"/>
        </w:rPr>
        <w:t>of</w:t>
      </w:r>
      <w:r w:rsidR="00F96BA2">
        <w:rPr>
          <w:w w:val="105"/>
        </w:rPr>
        <w:t xml:space="preserve"> </w:t>
      </w:r>
      <w:r>
        <w:rPr>
          <w:w w:val="105"/>
        </w:rPr>
        <w:t>identified</w:t>
      </w:r>
      <w:r w:rsidR="00F96BA2">
        <w:rPr>
          <w:w w:val="105"/>
        </w:rPr>
        <w:t xml:space="preserve"> </w:t>
      </w:r>
      <w:r>
        <w:rPr>
          <w:w w:val="105"/>
        </w:rPr>
        <w:t>causes</w:t>
      </w:r>
      <w:r w:rsidR="00F96BA2">
        <w:rPr>
          <w:w w:val="105"/>
        </w:rPr>
        <w:t xml:space="preserve"> </w:t>
      </w:r>
      <w:r>
        <w:rPr>
          <w:w w:val="105"/>
        </w:rPr>
        <w:t>and</w:t>
      </w:r>
      <w:r w:rsidR="00F96BA2">
        <w:rPr>
          <w:w w:val="105"/>
        </w:rPr>
        <w:t xml:space="preserve"> </w:t>
      </w:r>
      <w:r>
        <w:rPr>
          <w:w w:val="105"/>
        </w:rPr>
        <w:t>strategies</w:t>
      </w:r>
      <w:r w:rsidR="00F96BA2">
        <w:rPr>
          <w:w w:val="105"/>
        </w:rPr>
        <w:t xml:space="preserve"> </w:t>
      </w:r>
      <w:r>
        <w:rPr>
          <w:w w:val="105"/>
        </w:rPr>
        <w:t>prompted</w:t>
      </w:r>
      <w:r w:rsidR="00F96BA2">
        <w:rPr>
          <w:w w:val="105"/>
        </w:rPr>
        <w:t xml:space="preserve"> </w:t>
      </w:r>
      <w:r>
        <w:rPr>
          <w:w w:val="105"/>
        </w:rPr>
        <w:t>us</w:t>
      </w:r>
      <w:r w:rsidR="00F96BA2">
        <w:rPr>
          <w:w w:val="105"/>
        </w:rPr>
        <w:t xml:space="preserve"> </w:t>
      </w:r>
      <w:r>
        <w:rPr>
          <w:w w:val="105"/>
        </w:rPr>
        <w:t>to</w:t>
      </w:r>
      <w:r w:rsidR="00F96BA2">
        <w:rPr>
          <w:w w:val="105"/>
        </w:rPr>
        <w:t xml:space="preserve"> </w:t>
      </w:r>
      <w:r>
        <w:rPr>
          <w:w w:val="105"/>
        </w:rPr>
        <w:t>put</w:t>
      </w:r>
      <w:r w:rsidR="00F96BA2">
        <w:rPr>
          <w:w w:val="105"/>
        </w:rPr>
        <w:t xml:space="preserve"> </w:t>
      </w:r>
      <w:r>
        <w:rPr>
          <w:w w:val="105"/>
        </w:rPr>
        <w:t>them</w:t>
      </w:r>
      <w:r w:rsidR="00F96BA2">
        <w:rPr>
          <w:w w:val="105"/>
        </w:rPr>
        <w:t xml:space="preserve"> </w:t>
      </w:r>
      <w:r>
        <w:rPr>
          <w:w w:val="105"/>
        </w:rPr>
        <w:t>together</w:t>
      </w:r>
      <w:r w:rsidR="00F96BA2">
        <w:rPr>
          <w:w w:val="105"/>
        </w:rPr>
        <w:t xml:space="preserve"> </w:t>
      </w:r>
      <w:r>
        <w:rPr>
          <w:w w:val="105"/>
        </w:rPr>
        <w:t>in the form of a review based on secondary sources entitled'Death by Social Causes', to see if</w:t>
      </w:r>
      <w:r w:rsidR="00F96BA2">
        <w:rPr>
          <w:w w:val="105"/>
        </w:rPr>
        <w:t xml:space="preserve"> </w:t>
      </w:r>
      <w:r>
        <w:rPr>
          <w:w w:val="105"/>
        </w:rPr>
        <w:t>we could come to a better overall</w:t>
      </w:r>
      <w:r w:rsidR="00F96BA2">
        <w:rPr>
          <w:w w:val="105"/>
        </w:rPr>
        <w:t xml:space="preserve"> </w:t>
      </w:r>
      <w:r>
        <w:rPr>
          <w:w w:val="105"/>
        </w:rPr>
        <w:t>understanding of</w:t>
      </w:r>
      <w:r w:rsidR="00F96BA2">
        <w:rPr>
          <w:w w:val="105"/>
        </w:rPr>
        <w:t xml:space="preserve"> </w:t>
      </w:r>
      <w:r>
        <w:rPr>
          <w:w w:val="105"/>
        </w:rPr>
        <w:t xml:space="preserve">the issue </w:t>
      </w:r>
      <w:r>
        <w:rPr>
          <w:w w:val="105"/>
          <w:u w:val="single"/>
        </w:rPr>
        <w:t>(Box 2).</w:t>
      </w:r>
    </w:p>
    <w:p w:rsidR="00175AD2" w:rsidRDefault="00175AD2">
      <w:pPr>
        <w:pStyle w:val="BodyText"/>
        <w:spacing w:before="219"/>
      </w:pPr>
    </w:p>
    <w:p w:rsidR="00175AD2" w:rsidRDefault="00D93026">
      <w:pPr>
        <w:pStyle w:val="BodyText"/>
        <w:ind w:left="119"/>
      </w:pPr>
      <w:r>
        <w:rPr>
          <w:w w:val="105"/>
        </w:rPr>
        <w:t>Box</w:t>
      </w:r>
      <w:r w:rsidR="00F96BA2">
        <w:rPr>
          <w:w w:val="105"/>
        </w:rPr>
        <w:t xml:space="preserve"> </w:t>
      </w:r>
      <w:r>
        <w:rPr>
          <w:w w:val="105"/>
        </w:rPr>
        <w:t>2:</w:t>
      </w:r>
      <w:r w:rsidR="00F96BA2">
        <w:rPr>
          <w:w w:val="105"/>
        </w:rPr>
        <w:t xml:space="preserve"> </w:t>
      </w:r>
      <w:r>
        <w:rPr>
          <w:w w:val="105"/>
        </w:rPr>
        <w:t>Death</w:t>
      </w:r>
      <w:r w:rsidR="00F96BA2">
        <w:rPr>
          <w:w w:val="105"/>
        </w:rPr>
        <w:t xml:space="preserve"> </w:t>
      </w:r>
      <w:r>
        <w:rPr>
          <w:w w:val="105"/>
        </w:rPr>
        <w:t>by</w:t>
      </w:r>
      <w:r w:rsidR="00F96BA2">
        <w:rPr>
          <w:w w:val="105"/>
        </w:rPr>
        <w:t xml:space="preserve"> </w:t>
      </w:r>
      <w:r>
        <w:rPr>
          <w:w w:val="105"/>
        </w:rPr>
        <w:t>`Social</w:t>
      </w:r>
      <w:r w:rsidR="00F96BA2">
        <w:rPr>
          <w:w w:val="105"/>
        </w:rPr>
        <w:t xml:space="preserve"> </w:t>
      </w:r>
      <w:r>
        <w:rPr>
          <w:spacing w:val="-2"/>
          <w:w w:val="105"/>
        </w:rPr>
        <w:t>Causes'</w:t>
      </w:r>
    </w:p>
    <w:p w:rsidR="00175AD2" w:rsidRDefault="00D93026">
      <w:pPr>
        <w:pStyle w:val="BodyText"/>
        <w:spacing w:before="110"/>
        <w:ind w:left="119"/>
      </w:pPr>
      <w:r>
        <w:rPr>
          <w:w w:val="105"/>
        </w:rPr>
        <w:t>Perceptions</w:t>
      </w:r>
      <w:r w:rsidR="00F96BA2">
        <w:rPr>
          <w:w w:val="105"/>
        </w:rPr>
        <w:t xml:space="preserve"> </w:t>
      </w:r>
      <w:r>
        <w:rPr>
          <w:w w:val="105"/>
        </w:rPr>
        <w:t>of</w:t>
      </w:r>
      <w:r w:rsidR="00F96BA2">
        <w:rPr>
          <w:w w:val="105"/>
        </w:rPr>
        <w:t xml:space="preserve"> </w:t>
      </w:r>
      <w:r>
        <w:rPr>
          <w:w w:val="105"/>
        </w:rPr>
        <w:t>and</w:t>
      </w:r>
      <w:r w:rsidR="00F96BA2">
        <w:rPr>
          <w:w w:val="105"/>
        </w:rPr>
        <w:t xml:space="preserve"> </w:t>
      </w:r>
      <w:r>
        <w:rPr>
          <w:w w:val="105"/>
        </w:rPr>
        <w:t>Responses</w:t>
      </w:r>
      <w:r w:rsidR="00F96BA2">
        <w:rPr>
          <w:w w:val="105"/>
        </w:rPr>
        <w:t xml:space="preserve"> </w:t>
      </w:r>
      <w:r>
        <w:rPr>
          <w:w w:val="105"/>
        </w:rPr>
        <w:t>to</w:t>
      </w:r>
      <w:r w:rsidR="00F96BA2">
        <w:rPr>
          <w:w w:val="105"/>
        </w:rPr>
        <w:t xml:space="preserve"> </w:t>
      </w:r>
      <w:r>
        <w:rPr>
          <w:w w:val="105"/>
        </w:rPr>
        <w:t>Female</w:t>
      </w:r>
      <w:r w:rsidR="00F96BA2">
        <w:rPr>
          <w:w w:val="105"/>
        </w:rPr>
        <w:t xml:space="preserve"> </w:t>
      </w:r>
      <w:r>
        <w:rPr>
          <w:w w:val="105"/>
        </w:rPr>
        <w:t>Infanticide</w:t>
      </w:r>
      <w:r w:rsidR="00F96BA2">
        <w:rPr>
          <w:w w:val="105"/>
        </w:rPr>
        <w:t xml:space="preserve"> i</w:t>
      </w:r>
      <w:r>
        <w:rPr>
          <w:w w:val="105"/>
        </w:rPr>
        <w:t>n</w:t>
      </w:r>
      <w:r w:rsidR="00F96BA2">
        <w:rPr>
          <w:w w:val="105"/>
        </w:rPr>
        <w:t xml:space="preserve"> </w:t>
      </w:r>
      <w:r>
        <w:rPr>
          <w:w w:val="105"/>
        </w:rPr>
        <w:t>Tamil</w:t>
      </w:r>
      <w:r w:rsidR="006007CE">
        <w:rPr>
          <w:w w:val="105"/>
        </w:rPr>
        <w:t xml:space="preserve"> </w:t>
      </w:r>
      <w:r>
        <w:rPr>
          <w:spacing w:val="-4"/>
          <w:w w:val="105"/>
        </w:rPr>
        <w:t>Nadu</w:t>
      </w:r>
    </w:p>
    <w:p w:rsidR="00175AD2" w:rsidRDefault="00175AD2">
      <w:pPr>
        <w:sectPr w:rsidR="00175AD2">
          <w:pgSz w:w="12240" w:h="15840"/>
          <w:pgMar w:top="1360" w:right="1320" w:bottom="1720" w:left="1320" w:header="0" w:footer="1450" w:gutter="0"/>
          <w:cols w:space="720"/>
        </w:sectPr>
      </w:pPr>
    </w:p>
    <w:p w:rsidR="00175AD2" w:rsidRDefault="00D93026">
      <w:pPr>
        <w:pStyle w:val="ListParagraph"/>
        <w:numPr>
          <w:ilvl w:val="1"/>
          <w:numId w:val="4"/>
        </w:numPr>
        <w:tabs>
          <w:tab w:val="left" w:pos="839"/>
        </w:tabs>
        <w:spacing w:before="78"/>
        <w:rPr>
          <w:sz w:val="24"/>
        </w:rPr>
      </w:pPr>
      <w:r>
        <w:rPr>
          <w:w w:val="105"/>
          <w:sz w:val="24"/>
        </w:rPr>
        <w:lastRenderedPageBreak/>
        <w:t>Introduction</w:t>
      </w:r>
      <w:r w:rsidR="00905E82">
        <w:rPr>
          <w:w w:val="105"/>
          <w:sz w:val="24"/>
        </w:rPr>
        <w:t xml:space="preserve"> </w:t>
      </w:r>
      <w:r>
        <w:rPr>
          <w:w w:val="105"/>
          <w:sz w:val="24"/>
        </w:rPr>
        <w:t>and</w:t>
      </w:r>
      <w:r w:rsidR="00905E82">
        <w:rPr>
          <w:w w:val="105"/>
          <w:sz w:val="24"/>
        </w:rPr>
        <w:t xml:space="preserve"> </w:t>
      </w:r>
      <w:r>
        <w:rPr>
          <w:w w:val="105"/>
          <w:sz w:val="24"/>
        </w:rPr>
        <w:t>backdrop</w:t>
      </w:r>
      <w:r w:rsidR="00905E82">
        <w:rPr>
          <w:w w:val="105"/>
          <w:sz w:val="24"/>
        </w:rPr>
        <w:t xml:space="preserve"> </w:t>
      </w:r>
      <w:r>
        <w:rPr>
          <w:w w:val="105"/>
          <w:sz w:val="24"/>
        </w:rPr>
        <w:t>geographical,</w:t>
      </w:r>
      <w:r w:rsidR="00905E82">
        <w:rPr>
          <w:w w:val="105"/>
          <w:sz w:val="24"/>
        </w:rPr>
        <w:t xml:space="preserve"> </w:t>
      </w:r>
      <w:r>
        <w:rPr>
          <w:w w:val="105"/>
          <w:sz w:val="24"/>
        </w:rPr>
        <w:t>historical,</w:t>
      </w:r>
      <w:r w:rsidR="00905E82">
        <w:rPr>
          <w:w w:val="105"/>
          <w:sz w:val="24"/>
        </w:rPr>
        <w:t xml:space="preserve"> </w:t>
      </w:r>
      <w:r>
        <w:rPr>
          <w:w w:val="105"/>
          <w:sz w:val="24"/>
        </w:rPr>
        <w:t>legal</w:t>
      </w:r>
      <w:r w:rsidR="006007CE">
        <w:rPr>
          <w:w w:val="105"/>
          <w:sz w:val="24"/>
        </w:rPr>
        <w:t xml:space="preserve"> </w:t>
      </w:r>
      <w:r>
        <w:rPr>
          <w:w w:val="105"/>
          <w:sz w:val="24"/>
        </w:rPr>
        <w:t>and</w:t>
      </w:r>
      <w:r w:rsidR="00905E82">
        <w:rPr>
          <w:w w:val="105"/>
          <w:sz w:val="24"/>
        </w:rPr>
        <w:t xml:space="preserve"> </w:t>
      </w:r>
      <w:r>
        <w:rPr>
          <w:w w:val="105"/>
          <w:sz w:val="24"/>
        </w:rPr>
        <w:t>social</w:t>
      </w:r>
      <w:r w:rsidR="00905E82">
        <w:rPr>
          <w:w w:val="105"/>
          <w:sz w:val="24"/>
        </w:rPr>
        <w:t xml:space="preserve"> </w:t>
      </w:r>
      <w:r>
        <w:rPr>
          <w:spacing w:val="-2"/>
          <w:w w:val="105"/>
          <w:sz w:val="24"/>
        </w:rPr>
        <w:t>background.</w:t>
      </w:r>
    </w:p>
    <w:p w:rsidR="00175AD2" w:rsidRDefault="00175AD2">
      <w:pPr>
        <w:pStyle w:val="BodyText"/>
        <w:spacing w:before="231"/>
      </w:pPr>
    </w:p>
    <w:p w:rsidR="00175AD2" w:rsidRDefault="00D93026">
      <w:pPr>
        <w:pStyle w:val="ListParagraph"/>
        <w:numPr>
          <w:ilvl w:val="1"/>
          <w:numId w:val="4"/>
        </w:numPr>
        <w:tabs>
          <w:tab w:val="left" w:pos="839"/>
        </w:tabs>
        <w:spacing w:line="254" w:lineRule="auto"/>
        <w:ind w:right="117"/>
        <w:jc w:val="both"/>
        <w:rPr>
          <w:sz w:val="24"/>
        </w:rPr>
      </w:pPr>
      <w:r>
        <w:rPr>
          <w:w w:val="105"/>
          <w:sz w:val="24"/>
        </w:rPr>
        <w:t>The extent - juvenile sex ratio and gender gap in IMR, especially in neonatal deaths, are the most important indicators.</w:t>
      </w:r>
    </w:p>
    <w:p w:rsidR="00175AD2" w:rsidRDefault="00175AD2">
      <w:pPr>
        <w:pStyle w:val="BodyText"/>
        <w:spacing w:before="214"/>
      </w:pPr>
    </w:p>
    <w:p w:rsidR="00175AD2" w:rsidRDefault="00D93026">
      <w:pPr>
        <w:pStyle w:val="ListParagraph"/>
        <w:numPr>
          <w:ilvl w:val="1"/>
          <w:numId w:val="4"/>
        </w:numPr>
        <w:tabs>
          <w:tab w:val="left" w:pos="839"/>
        </w:tabs>
        <w:spacing w:line="254" w:lineRule="auto"/>
        <w:ind w:right="117"/>
        <w:jc w:val="both"/>
        <w:rPr>
          <w:sz w:val="24"/>
        </w:rPr>
      </w:pPr>
      <w:r>
        <w:rPr>
          <w:sz w:val="24"/>
        </w:rPr>
        <w:t>The reasons - economic burden of the girl child, dowry, inheritance systems, poverty,</w:t>
      </w:r>
      <w:r w:rsidR="00905E82">
        <w:rPr>
          <w:sz w:val="24"/>
        </w:rPr>
        <w:t xml:space="preserve"> </w:t>
      </w:r>
      <w:r>
        <w:rPr>
          <w:sz w:val="24"/>
        </w:rPr>
        <w:t>caste,</w:t>
      </w:r>
      <w:r w:rsidR="00905E82">
        <w:rPr>
          <w:sz w:val="24"/>
        </w:rPr>
        <w:t xml:space="preserve"> </w:t>
      </w:r>
      <w:r>
        <w:rPr>
          <w:sz w:val="24"/>
        </w:rPr>
        <w:t>social</w:t>
      </w:r>
      <w:r w:rsidR="00905E82">
        <w:rPr>
          <w:sz w:val="24"/>
        </w:rPr>
        <w:t xml:space="preserve"> </w:t>
      </w:r>
      <w:r>
        <w:rPr>
          <w:sz w:val="24"/>
        </w:rPr>
        <w:t>pressure,</w:t>
      </w:r>
      <w:r w:rsidR="00905E82">
        <w:rPr>
          <w:sz w:val="24"/>
        </w:rPr>
        <w:t xml:space="preserve"> </w:t>
      </w:r>
      <w:r>
        <w:rPr>
          <w:sz w:val="24"/>
        </w:rPr>
        <w:t>expenditure</w:t>
      </w:r>
      <w:r w:rsidR="00905E82">
        <w:rPr>
          <w:sz w:val="24"/>
        </w:rPr>
        <w:t xml:space="preserve"> </w:t>
      </w:r>
      <w:r>
        <w:rPr>
          <w:sz w:val="24"/>
        </w:rPr>
        <w:t>incurred</w:t>
      </w:r>
      <w:r w:rsidR="00905E82">
        <w:rPr>
          <w:sz w:val="24"/>
        </w:rPr>
        <w:t xml:space="preserve"> </w:t>
      </w:r>
      <w:r>
        <w:rPr>
          <w:sz w:val="24"/>
        </w:rPr>
        <w:t>on</w:t>
      </w:r>
      <w:r w:rsidR="00905E82">
        <w:rPr>
          <w:sz w:val="24"/>
        </w:rPr>
        <w:t xml:space="preserve"> </w:t>
      </w:r>
      <w:r>
        <w:rPr>
          <w:sz w:val="24"/>
        </w:rPr>
        <w:t>ceremonies,</w:t>
      </w:r>
      <w:r w:rsidR="00905E82">
        <w:rPr>
          <w:sz w:val="24"/>
        </w:rPr>
        <w:t xml:space="preserve"> </w:t>
      </w:r>
      <w:r>
        <w:rPr>
          <w:sz w:val="24"/>
        </w:rPr>
        <w:t>cultural values and beliefs - all lead to son preference.</w:t>
      </w:r>
    </w:p>
    <w:p w:rsidR="00175AD2" w:rsidRDefault="00175AD2">
      <w:pPr>
        <w:pStyle w:val="BodyText"/>
        <w:spacing w:before="214"/>
      </w:pPr>
    </w:p>
    <w:p w:rsidR="00175AD2" w:rsidRDefault="00D93026">
      <w:pPr>
        <w:pStyle w:val="ListParagraph"/>
        <w:numPr>
          <w:ilvl w:val="1"/>
          <w:numId w:val="4"/>
        </w:numPr>
        <w:tabs>
          <w:tab w:val="left" w:pos="839"/>
        </w:tabs>
        <w:spacing w:line="254" w:lineRule="auto"/>
        <w:ind w:right="117"/>
        <w:jc w:val="both"/>
        <w:rPr>
          <w:sz w:val="24"/>
        </w:rPr>
      </w:pPr>
      <w:r>
        <w:rPr>
          <w:w w:val="105"/>
          <w:sz w:val="24"/>
        </w:rPr>
        <w:t>Impact</w:t>
      </w:r>
      <w:r w:rsidR="00905E82">
        <w:rPr>
          <w:w w:val="105"/>
          <w:sz w:val="24"/>
        </w:rPr>
        <w:t xml:space="preserve"> </w:t>
      </w:r>
      <w:r>
        <w:rPr>
          <w:w w:val="105"/>
          <w:sz w:val="24"/>
        </w:rPr>
        <w:t>of</w:t>
      </w:r>
      <w:r w:rsidR="00905E82">
        <w:rPr>
          <w:w w:val="105"/>
          <w:sz w:val="24"/>
        </w:rPr>
        <w:t xml:space="preserve"> </w:t>
      </w:r>
      <w:r>
        <w:rPr>
          <w:w w:val="105"/>
          <w:sz w:val="24"/>
        </w:rPr>
        <w:t>the</w:t>
      </w:r>
      <w:r w:rsidR="00905E82">
        <w:rPr>
          <w:w w:val="105"/>
          <w:sz w:val="24"/>
        </w:rPr>
        <w:t xml:space="preserve"> </w:t>
      </w:r>
      <w:r>
        <w:rPr>
          <w:w w:val="105"/>
          <w:sz w:val="24"/>
        </w:rPr>
        <w:t>media</w:t>
      </w:r>
      <w:r w:rsidR="00905E82">
        <w:rPr>
          <w:w w:val="105"/>
          <w:sz w:val="24"/>
        </w:rPr>
        <w:t xml:space="preserve"> </w:t>
      </w:r>
      <w:r>
        <w:rPr>
          <w:w w:val="105"/>
          <w:sz w:val="24"/>
        </w:rPr>
        <w:t>both</w:t>
      </w:r>
      <w:r w:rsidR="00905E82">
        <w:rPr>
          <w:w w:val="105"/>
          <w:sz w:val="24"/>
        </w:rPr>
        <w:t xml:space="preserve"> </w:t>
      </w:r>
      <w:r>
        <w:rPr>
          <w:w w:val="105"/>
          <w:sz w:val="24"/>
        </w:rPr>
        <w:t>positive</w:t>
      </w:r>
      <w:r w:rsidR="00905E82">
        <w:rPr>
          <w:w w:val="105"/>
          <w:sz w:val="24"/>
        </w:rPr>
        <w:t xml:space="preserve"> </w:t>
      </w:r>
      <w:r>
        <w:rPr>
          <w:w w:val="105"/>
          <w:sz w:val="24"/>
        </w:rPr>
        <w:t>and</w:t>
      </w:r>
      <w:r w:rsidR="00905E82">
        <w:rPr>
          <w:w w:val="105"/>
          <w:sz w:val="24"/>
        </w:rPr>
        <w:t xml:space="preserve"> </w:t>
      </w:r>
      <w:r>
        <w:rPr>
          <w:w w:val="105"/>
          <w:sz w:val="24"/>
        </w:rPr>
        <w:t>negative,</w:t>
      </w:r>
      <w:r w:rsidR="00905E82">
        <w:rPr>
          <w:w w:val="105"/>
          <w:sz w:val="24"/>
        </w:rPr>
        <w:t xml:space="preserve"> </w:t>
      </w:r>
      <w:r>
        <w:rPr>
          <w:w w:val="105"/>
          <w:sz w:val="24"/>
        </w:rPr>
        <w:t>pressure,</w:t>
      </w:r>
      <w:r w:rsidR="00905E82">
        <w:rPr>
          <w:w w:val="105"/>
          <w:sz w:val="24"/>
        </w:rPr>
        <w:t xml:space="preserve"> </w:t>
      </w:r>
      <w:r>
        <w:rPr>
          <w:w w:val="105"/>
          <w:sz w:val="24"/>
        </w:rPr>
        <w:t>but</w:t>
      </w:r>
      <w:r w:rsidR="00905E82">
        <w:rPr>
          <w:w w:val="105"/>
          <w:sz w:val="24"/>
        </w:rPr>
        <w:t xml:space="preserve"> </w:t>
      </w:r>
      <w:r>
        <w:rPr>
          <w:w w:val="105"/>
          <w:sz w:val="24"/>
        </w:rPr>
        <w:t>also</w:t>
      </w:r>
      <w:r w:rsidR="00905E82">
        <w:rPr>
          <w:w w:val="105"/>
          <w:sz w:val="24"/>
        </w:rPr>
        <w:t xml:space="preserve"> </w:t>
      </w:r>
      <w:r>
        <w:rPr>
          <w:w w:val="105"/>
          <w:sz w:val="24"/>
        </w:rPr>
        <w:t>sensationalism and driving the problem underground.</w:t>
      </w:r>
    </w:p>
    <w:p w:rsidR="00175AD2" w:rsidRDefault="00175AD2">
      <w:pPr>
        <w:pStyle w:val="BodyText"/>
        <w:spacing w:before="215"/>
      </w:pPr>
    </w:p>
    <w:p w:rsidR="00175AD2" w:rsidRDefault="00D93026">
      <w:pPr>
        <w:pStyle w:val="ListParagraph"/>
        <w:numPr>
          <w:ilvl w:val="1"/>
          <w:numId w:val="4"/>
        </w:numPr>
        <w:tabs>
          <w:tab w:val="left" w:pos="839"/>
        </w:tabs>
        <w:spacing w:line="254" w:lineRule="auto"/>
        <w:ind w:right="118"/>
        <w:jc w:val="both"/>
        <w:rPr>
          <w:sz w:val="24"/>
        </w:rPr>
      </w:pPr>
      <w:r>
        <w:rPr>
          <w:w w:val="105"/>
          <w:sz w:val="24"/>
        </w:rPr>
        <w:t xml:space="preserve">The legal side - IPC defines infanticide as murder and new legislation makes selective foeticide a criminal offence, but laws are hard to enforce and mostly </w:t>
      </w:r>
      <w:r>
        <w:rPr>
          <w:spacing w:val="-2"/>
          <w:w w:val="105"/>
          <w:sz w:val="24"/>
        </w:rPr>
        <w:t>ineffective.</w:t>
      </w:r>
    </w:p>
    <w:p w:rsidR="00175AD2" w:rsidRDefault="00175AD2">
      <w:pPr>
        <w:pStyle w:val="BodyText"/>
        <w:spacing w:before="211"/>
      </w:pPr>
    </w:p>
    <w:p w:rsidR="00175AD2" w:rsidRDefault="00D93026">
      <w:pPr>
        <w:pStyle w:val="ListParagraph"/>
        <w:numPr>
          <w:ilvl w:val="1"/>
          <w:numId w:val="4"/>
        </w:numPr>
        <w:tabs>
          <w:tab w:val="left" w:pos="839"/>
        </w:tabs>
        <w:spacing w:line="254" w:lineRule="auto"/>
        <w:ind w:right="115"/>
        <w:jc w:val="both"/>
        <w:rPr>
          <w:sz w:val="24"/>
        </w:rPr>
      </w:pPr>
      <w:r>
        <w:rPr>
          <w:w w:val="105"/>
          <w:sz w:val="24"/>
        </w:rPr>
        <w:t>Government action - Cradle Baby Scheme and Girl Child Scheme - ameliorative rather than revolutionary in character, and insufficiently known.</w:t>
      </w:r>
    </w:p>
    <w:p w:rsidR="00175AD2" w:rsidRDefault="00175AD2">
      <w:pPr>
        <w:pStyle w:val="BodyText"/>
        <w:spacing w:before="215"/>
      </w:pPr>
    </w:p>
    <w:p w:rsidR="00175AD2" w:rsidRDefault="00D93026">
      <w:pPr>
        <w:pStyle w:val="ListParagraph"/>
        <w:numPr>
          <w:ilvl w:val="1"/>
          <w:numId w:val="4"/>
        </w:numPr>
        <w:tabs>
          <w:tab w:val="left" w:pos="839"/>
        </w:tabs>
        <w:spacing w:line="254" w:lineRule="auto"/>
        <w:ind w:right="116"/>
        <w:jc w:val="both"/>
        <w:rPr>
          <w:sz w:val="24"/>
        </w:rPr>
      </w:pPr>
      <w:r>
        <w:rPr>
          <w:w w:val="105"/>
          <w:sz w:val="24"/>
        </w:rPr>
        <w:t>NGO response - ranges from advocacy and lobbying, socio-economic development, gender sensitization, social action and networking, to working with village elders, monitoring high-risk mothers, providing temporary care/adoption and legal remedies.</w:t>
      </w:r>
    </w:p>
    <w:p w:rsidR="00175AD2" w:rsidRDefault="00175AD2">
      <w:pPr>
        <w:pStyle w:val="BodyText"/>
        <w:spacing w:before="213"/>
      </w:pPr>
    </w:p>
    <w:p w:rsidR="00175AD2" w:rsidRDefault="00D93026">
      <w:pPr>
        <w:pStyle w:val="ListParagraph"/>
        <w:numPr>
          <w:ilvl w:val="1"/>
          <w:numId w:val="4"/>
        </w:numPr>
        <w:tabs>
          <w:tab w:val="left" w:pos="839"/>
        </w:tabs>
        <w:spacing w:line="254" w:lineRule="auto"/>
        <w:ind w:right="119"/>
        <w:jc w:val="both"/>
        <w:rPr>
          <w:sz w:val="24"/>
        </w:rPr>
      </w:pPr>
      <w:r>
        <w:rPr>
          <w:sz w:val="24"/>
        </w:rPr>
        <w:t>What</w:t>
      </w:r>
      <w:r w:rsidR="00905E82">
        <w:rPr>
          <w:sz w:val="24"/>
        </w:rPr>
        <w:t xml:space="preserve"> </w:t>
      </w:r>
      <w:r>
        <w:rPr>
          <w:sz w:val="24"/>
        </w:rPr>
        <w:t>next?</w:t>
      </w:r>
      <w:r w:rsidR="00905E82">
        <w:rPr>
          <w:sz w:val="24"/>
        </w:rPr>
        <w:t xml:space="preserve"> – </w:t>
      </w:r>
      <w:r>
        <w:rPr>
          <w:sz w:val="24"/>
        </w:rPr>
        <w:t>The</w:t>
      </w:r>
      <w:r w:rsidR="00905E82">
        <w:rPr>
          <w:sz w:val="24"/>
        </w:rPr>
        <w:t xml:space="preserve"> </w:t>
      </w:r>
      <w:r>
        <w:rPr>
          <w:sz w:val="24"/>
        </w:rPr>
        <w:t>need</w:t>
      </w:r>
      <w:r w:rsidR="00905E82">
        <w:rPr>
          <w:sz w:val="24"/>
        </w:rPr>
        <w:t xml:space="preserve"> </w:t>
      </w:r>
      <w:r>
        <w:rPr>
          <w:sz w:val="24"/>
        </w:rPr>
        <w:t>for</w:t>
      </w:r>
      <w:r w:rsidR="00905E82">
        <w:rPr>
          <w:sz w:val="24"/>
        </w:rPr>
        <w:t xml:space="preserve"> </w:t>
      </w:r>
      <w:r>
        <w:rPr>
          <w:sz w:val="24"/>
        </w:rPr>
        <w:t>information,</w:t>
      </w:r>
      <w:r w:rsidR="00905E82">
        <w:rPr>
          <w:sz w:val="24"/>
        </w:rPr>
        <w:t xml:space="preserve"> </w:t>
      </w:r>
      <w:r>
        <w:rPr>
          <w:sz w:val="24"/>
        </w:rPr>
        <w:t>research,</w:t>
      </w:r>
      <w:r w:rsidR="00905E82">
        <w:rPr>
          <w:sz w:val="24"/>
        </w:rPr>
        <w:t xml:space="preserve"> </w:t>
      </w:r>
      <w:r>
        <w:rPr>
          <w:sz w:val="24"/>
        </w:rPr>
        <w:t>documentation</w:t>
      </w:r>
      <w:r w:rsidR="00905E82">
        <w:rPr>
          <w:sz w:val="24"/>
        </w:rPr>
        <w:t xml:space="preserve"> </w:t>
      </w:r>
      <w:r>
        <w:rPr>
          <w:sz w:val="24"/>
        </w:rPr>
        <w:t>of</w:t>
      </w:r>
      <w:r w:rsidR="00905E82">
        <w:rPr>
          <w:sz w:val="24"/>
        </w:rPr>
        <w:t xml:space="preserve"> </w:t>
      </w:r>
      <w:r>
        <w:rPr>
          <w:sz w:val="24"/>
        </w:rPr>
        <w:t>success stories, sharing resources and gender sensitization.</w:t>
      </w:r>
    </w:p>
    <w:p w:rsidR="00175AD2" w:rsidRDefault="00175AD2">
      <w:pPr>
        <w:pStyle w:val="BodyText"/>
        <w:spacing w:before="216"/>
      </w:pPr>
    </w:p>
    <w:p w:rsidR="00175AD2" w:rsidRDefault="00D93026">
      <w:pPr>
        <w:pStyle w:val="BodyText"/>
        <w:spacing w:line="679" w:lineRule="auto"/>
        <w:ind w:left="119" w:right="1747"/>
      </w:pPr>
      <w:r>
        <w:rPr>
          <w:w w:val="105"/>
        </w:rPr>
        <w:t>Source: Elizabeth Negi, `Death by Social Causes' MSSRF Monograph #5. A few important conclusions emerged from this review.</w:t>
      </w:r>
    </w:p>
    <w:p w:rsidR="00175AD2" w:rsidRDefault="00D93026">
      <w:pPr>
        <w:pStyle w:val="ListParagraph"/>
        <w:numPr>
          <w:ilvl w:val="2"/>
          <w:numId w:val="4"/>
        </w:numPr>
        <w:tabs>
          <w:tab w:val="left" w:pos="1199"/>
        </w:tabs>
        <w:spacing w:line="252" w:lineRule="auto"/>
        <w:ind w:right="116"/>
        <w:rPr>
          <w:sz w:val="24"/>
        </w:rPr>
      </w:pPr>
      <w:r>
        <w:rPr>
          <w:w w:val="105"/>
          <w:sz w:val="24"/>
        </w:rPr>
        <w:t>Female</w:t>
      </w:r>
      <w:r w:rsidR="00905E82">
        <w:rPr>
          <w:w w:val="105"/>
          <w:sz w:val="24"/>
        </w:rPr>
        <w:t xml:space="preserve"> </w:t>
      </w:r>
      <w:r>
        <w:rPr>
          <w:w w:val="105"/>
          <w:sz w:val="24"/>
        </w:rPr>
        <w:t>infanticide</w:t>
      </w:r>
      <w:r w:rsidR="00905E82">
        <w:rPr>
          <w:w w:val="105"/>
          <w:sz w:val="24"/>
        </w:rPr>
        <w:t xml:space="preserve"> </w:t>
      </w:r>
      <w:r>
        <w:rPr>
          <w:w w:val="105"/>
          <w:sz w:val="24"/>
        </w:rPr>
        <w:t>is</w:t>
      </w:r>
      <w:r w:rsidR="00905E82">
        <w:rPr>
          <w:w w:val="105"/>
          <w:sz w:val="24"/>
        </w:rPr>
        <w:t xml:space="preserve"> </w:t>
      </w:r>
      <w:r>
        <w:rPr>
          <w:w w:val="105"/>
          <w:sz w:val="24"/>
        </w:rPr>
        <w:t>just</w:t>
      </w:r>
      <w:r w:rsidR="00905E82">
        <w:rPr>
          <w:w w:val="105"/>
          <w:sz w:val="24"/>
        </w:rPr>
        <w:t xml:space="preserve"> </w:t>
      </w:r>
      <w:r>
        <w:rPr>
          <w:w w:val="105"/>
          <w:sz w:val="24"/>
        </w:rPr>
        <w:t>one</w:t>
      </w:r>
      <w:r w:rsidR="00905E82">
        <w:rPr>
          <w:w w:val="105"/>
          <w:sz w:val="24"/>
        </w:rPr>
        <w:t xml:space="preserve"> </w:t>
      </w:r>
      <w:r>
        <w:rPr>
          <w:w w:val="105"/>
          <w:sz w:val="24"/>
        </w:rPr>
        <w:t>symptom</w:t>
      </w:r>
      <w:r w:rsidR="00905E82">
        <w:rPr>
          <w:w w:val="105"/>
          <w:sz w:val="24"/>
        </w:rPr>
        <w:t xml:space="preserve"> </w:t>
      </w:r>
      <w:r>
        <w:rPr>
          <w:w w:val="105"/>
          <w:sz w:val="24"/>
        </w:rPr>
        <w:t>of</w:t>
      </w:r>
      <w:r w:rsidR="00905E82">
        <w:rPr>
          <w:w w:val="105"/>
          <w:sz w:val="24"/>
        </w:rPr>
        <w:t xml:space="preserve"> </w:t>
      </w:r>
      <w:r>
        <w:rPr>
          <w:w w:val="105"/>
          <w:sz w:val="24"/>
        </w:rPr>
        <w:t>the</w:t>
      </w:r>
      <w:r w:rsidR="00905E82">
        <w:rPr>
          <w:w w:val="105"/>
          <w:sz w:val="24"/>
        </w:rPr>
        <w:t xml:space="preserve"> </w:t>
      </w:r>
      <w:r>
        <w:rPr>
          <w:w w:val="105"/>
          <w:sz w:val="24"/>
        </w:rPr>
        <w:t>deeper</w:t>
      </w:r>
      <w:r w:rsidR="00905E82">
        <w:rPr>
          <w:w w:val="105"/>
          <w:sz w:val="24"/>
        </w:rPr>
        <w:t xml:space="preserve"> </w:t>
      </w:r>
      <w:r>
        <w:rPr>
          <w:w w:val="105"/>
          <w:sz w:val="24"/>
        </w:rPr>
        <w:t>malaise</w:t>
      </w:r>
      <w:r w:rsidR="00905E82">
        <w:rPr>
          <w:w w:val="105"/>
          <w:sz w:val="24"/>
        </w:rPr>
        <w:t xml:space="preserve"> </w:t>
      </w:r>
      <w:r>
        <w:rPr>
          <w:w w:val="105"/>
          <w:sz w:val="24"/>
        </w:rPr>
        <w:t>of</w:t>
      </w:r>
      <w:r w:rsidR="00905E82">
        <w:rPr>
          <w:w w:val="105"/>
          <w:sz w:val="24"/>
        </w:rPr>
        <w:t xml:space="preserve"> </w:t>
      </w:r>
      <w:r>
        <w:rPr>
          <w:w w:val="105"/>
          <w:sz w:val="24"/>
        </w:rPr>
        <w:t xml:space="preserve">gender </w:t>
      </w:r>
      <w:r>
        <w:rPr>
          <w:spacing w:val="-2"/>
          <w:w w:val="105"/>
          <w:sz w:val="24"/>
        </w:rPr>
        <w:t>discrimination.</w:t>
      </w:r>
    </w:p>
    <w:p w:rsidR="00175AD2" w:rsidRDefault="00175AD2">
      <w:pPr>
        <w:spacing w:line="252" w:lineRule="auto"/>
        <w:rPr>
          <w:sz w:val="24"/>
        </w:rPr>
        <w:sectPr w:rsidR="00175AD2">
          <w:pgSz w:w="12240" w:h="15840"/>
          <w:pgMar w:top="1360" w:right="1320" w:bottom="1720" w:left="1320" w:header="0" w:footer="1450" w:gutter="0"/>
          <w:cols w:space="720"/>
        </w:sectPr>
      </w:pPr>
    </w:p>
    <w:p w:rsidR="00175AD2" w:rsidRDefault="00D93026">
      <w:pPr>
        <w:pStyle w:val="ListParagraph"/>
        <w:numPr>
          <w:ilvl w:val="2"/>
          <w:numId w:val="4"/>
        </w:numPr>
        <w:tabs>
          <w:tab w:val="left" w:pos="1199"/>
        </w:tabs>
        <w:spacing w:before="78"/>
        <w:rPr>
          <w:sz w:val="24"/>
        </w:rPr>
      </w:pPr>
      <w:r>
        <w:rPr>
          <w:sz w:val="24"/>
        </w:rPr>
        <w:lastRenderedPageBreak/>
        <w:t>The</w:t>
      </w:r>
      <w:r w:rsidR="00250533">
        <w:rPr>
          <w:sz w:val="24"/>
        </w:rPr>
        <w:t xml:space="preserve"> </w:t>
      </w:r>
      <w:r>
        <w:rPr>
          <w:sz w:val="24"/>
        </w:rPr>
        <w:t>problem</w:t>
      </w:r>
      <w:r w:rsidR="00250533">
        <w:rPr>
          <w:sz w:val="24"/>
        </w:rPr>
        <w:t xml:space="preserve"> </w:t>
      </w:r>
      <w:r>
        <w:rPr>
          <w:sz w:val="24"/>
        </w:rPr>
        <w:t>has</w:t>
      </w:r>
      <w:r w:rsidR="00250533">
        <w:rPr>
          <w:sz w:val="24"/>
        </w:rPr>
        <w:t xml:space="preserve"> </w:t>
      </w:r>
      <w:r>
        <w:rPr>
          <w:sz w:val="24"/>
        </w:rPr>
        <w:t>been</w:t>
      </w:r>
      <w:r w:rsidR="00250533">
        <w:rPr>
          <w:sz w:val="24"/>
        </w:rPr>
        <w:t xml:space="preserve"> </w:t>
      </w:r>
      <w:r>
        <w:rPr>
          <w:sz w:val="24"/>
        </w:rPr>
        <w:t>defying</w:t>
      </w:r>
      <w:r w:rsidR="00250533">
        <w:rPr>
          <w:sz w:val="24"/>
        </w:rPr>
        <w:t xml:space="preserve"> </w:t>
      </w:r>
      <w:r>
        <w:rPr>
          <w:sz w:val="24"/>
        </w:rPr>
        <w:t>all</w:t>
      </w:r>
      <w:r w:rsidR="00250533">
        <w:rPr>
          <w:sz w:val="24"/>
        </w:rPr>
        <w:t xml:space="preserve"> </w:t>
      </w:r>
      <w:r>
        <w:rPr>
          <w:sz w:val="24"/>
        </w:rPr>
        <w:t>attempts</w:t>
      </w:r>
      <w:r w:rsidR="00250533">
        <w:rPr>
          <w:sz w:val="24"/>
        </w:rPr>
        <w:t xml:space="preserve"> </w:t>
      </w:r>
      <w:r>
        <w:rPr>
          <w:sz w:val="24"/>
        </w:rPr>
        <w:t>to</w:t>
      </w:r>
      <w:r w:rsidR="00250533">
        <w:rPr>
          <w:sz w:val="24"/>
        </w:rPr>
        <w:t xml:space="preserve"> </w:t>
      </w:r>
      <w:r>
        <w:rPr>
          <w:sz w:val="24"/>
        </w:rPr>
        <w:t>contain</w:t>
      </w:r>
      <w:r w:rsidR="00250533">
        <w:rPr>
          <w:sz w:val="24"/>
        </w:rPr>
        <w:t xml:space="preserve"> </w:t>
      </w:r>
      <w:r>
        <w:rPr>
          <w:spacing w:val="-5"/>
          <w:sz w:val="24"/>
        </w:rPr>
        <w:t>it.</w:t>
      </w:r>
    </w:p>
    <w:p w:rsidR="00175AD2" w:rsidRDefault="00175AD2">
      <w:pPr>
        <w:pStyle w:val="BodyText"/>
        <w:spacing w:before="231"/>
      </w:pPr>
    </w:p>
    <w:p w:rsidR="00175AD2" w:rsidRDefault="00D93026">
      <w:pPr>
        <w:pStyle w:val="ListParagraph"/>
        <w:numPr>
          <w:ilvl w:val="2"/>
          <w:numId w:val="4"/>
        </w:numPr>
        <w:tabs>
          <w:tab w:val="left" w:pos="1199"/>
        </w:tabs>
        <w:spacing w:line="254" w:lineRule="auto"/>
        <w:ind w:right="118"/>
        <w:rPr>
          <w:sz w:val="24"/>
        </w:rPr>
      </w:pPr>
      <w:r>
        <w:rPr>
          <w:w w:val="105"/>
          <w:sz w:val="24"/>
        </w:rPr>
        <w:t>No</w:t>
      </w:r>
      <w:r w:rsidR="00250533">
        <w:rPr>
          <w:w w:val="105"/>
          <w:sz w:val="24"/>
        </w:rPr>
        <w:t xml:space="preserve"> </w:t>
      </w:r>
      <w:r>
        <w:rPr>
          <w:w w:val="105"/>
          <w:sz w:val="24"/>
        </w:rPr>
        <w:t>single</w:t>
      </w:r>
      <w:r w:rsidR="00250533">
        <w:rPr>
          <w:w w:val="105"/>
          <w:sz w:val="24"/>
        </w:rPr>
        <w:t xml:space="preserve"> </w:t>
      </w:r>
      <w:r>
        <w:rPr>
          <w:w w:val="105"/>
          <w:sz w:val="24"/>
        </w:rPr>
        <w:t>factor</w:t>
      </w:r>
      <w:r w:rsidR="00250533">
        <w:rPr>
          <w:w w:val="105"/>
          <w:sz w:val="24"/>
        </w:rPr>
        <w:t xml:space="preserve"> </w:t>
      </w:r>
      <w:r>
        <w:rPr>
          <w:w w:val="105"/>
          <w:sz w:val="24"/>
        </w:rPr>
        <w:t>such</w:t>
      </w:r>
      <w:r w:rsidR="00250533">
        <w:rPr>
          <w:w w:val="105"/>
          <w:sz w:val="24"/>
        </w:rPr>
        <w:t xml:space="preserve"> </w:t>
      </w:r>
      <w:r>
        <w:rPr>
          <w:w w:val="105"/>
          <w:sz w:val="24"/>
        </w:rPr>
        <w:t>as</w:t>
      </w:r>
      <w:r w:rsidR="00250533">
        <w:rPr>
          <w:w w:val="105"/>
          <w:sz w:val="24"/>
        </w:rPr>
        <w:t xml:space="preserve"> </w:t>
      </w:r>
      <w:r>
        <w:rPr>
          <w:w w:val="105"/>
          <w:sz w:val="24"/>
        </w:rPr>
        <w:t>poverty,</w:t>
      </w:r>
      <w:r w:rsidR="00250533">
        <w:rPr>
          <w:w w:val="105"/>
          <w:sz w:val="24"/>
        </w:rPr>
        <w:t xml:space="preserve"> </w:t>
      </w:r>
      <w:r>
        <w:rPr>
          <w:w w:val="105"/>
          <w:sz w:val="24"/>
        </w:rPr>
        <w:t>culture</w:t>
      </w:r>
      <w:r w:rsidR="00250533">
        <w:rPr>
          <w:w w:val="105"/>
          <w:sz w:val="24"/>
        </w:rPr>
        <w:t xml:space="preserve"> </w:t>
      </w:r>
      <w:r>
        <w:rPr>
          <w:w w:val="105"/>
          <w:sz w:val="24"/>
        </w:rPr>
        <w:t>etc.</w:t>
      </w:r>
      <w:r w:rsidR="00250533">
        <w:rPr>
          <w:w w:val="105"/>
          <w:sz w:val="24"/>
        </w:rPr>
        <w:t xml:space="preserve"> </w:t>
      </w:r>
      <w:r>
        <w:rPr>
          <w:w w:val="105"/>
          <w:sz w:val="24"/>
        </w:rPr>
        <w:t>can</w:t>
      </w:r>
      <w:r w:rsidR="00250533">
        <w:rPr>
          <w:w w:val="105"/>
          <w:sz w:val="24"/>
        </w:rPr>
        <w:t xml:space="preserve"> </w:t>
      </w:r>
      <w:r>
        <w:rPr>
          <w:w w:val="105"/>
          <w:sz w:val="24"/>
        </w:rPr>
        <w:t>be</w:t>
      </w:r>
      <w:r w:rsidR="00250533">
        <w:rPr>
          <w:w w:val="105"/>
          <w:sz w:val="24"/>
        </w:rPr>
        <w:t xml:space="preserve"> </w:t>
      </w:r>
      <w:r>
        <w:rPr>
          <w:w w:val="105"/>
          <w:sz w:val="24"/>
        </w:rPr>
        <w:t>pinned</w:t>
      </w:r>
      <w:r w:rsidR="00250533">
        <w:rPr>
          <w:w w:val="105"/>
          <w:sz w:val="24"/>
        </w:rPr>
        <w:t xml:space="preserve"> </w:t>
      </w:r>
      <w:r>
        <w:rPr>
          <w:w w:val="105"/>
          <w:sz w:val="24"/>
        </w:rPr>
        <w:t>down</w:t>
      </w:r>
      <w:r w:rsidR="00250533">
        <w:rPr>
          <w:w w:val="105"/>
          <w:sz w:val="24"/>
        </w:rPr>
        <w:t xml:space="preserve"> </w:t>
      </w:r>
      <w:r>
        <w:rPr>
          <w:w w:val="105"/>
          <w:sz w:val="24"/>
        </w:rPr>
        <w:t>as</w:t>
      </w:r>
      <w:r w:rsidR="00250533">
        <w:rPr>
          <w:w w:val="105"/>
          <w:sz w:val="24"/>
        </w:rPr>
        <w:t xml:space="preserve"> </w:t>
      </w:r>
      <w:r>
        <w:rPr>
          <w:w w:val="105"/>
          <w:sz w:val="24"/>
        </w:rPr>
        <w:t>the primary reason.</w:t>
      </w:r>
    </w:p>
    <w:p w:rsidR="00175AD2" w:rsidRDefault="00175AD2">
      <w:pPr>
        <w:pStyle w:val="BodyText"/>
        <w:spacing w:before="214"/>
      </w:pPr>
    </w:p>
    <w:p w:rsidR="00175AD2" w:rsidRDefault="00D93026">
      <w:pPr>
        <w:pStyle w:val="ListParagraph"/>
        <w:numPr>
          <w:ilvl w:val="2"/>
          <w:numId w:val="4"/>
        </w:numPr>
        <w:tabs>
          <w:tab w:val="left" w:pos="1199"/>
        </w:tabs>
        <w:spacing w:line="254" w:lineRule="auto"/>
        <w:ind w:right="117"/>
        <w:rPr>
          <w:sz w:val="24"/>
        </w:rPr>
      </w:pPr>
      <w:r>
        <w:rPr>
          <w:sz w:val="24"/>
        </w:rPr>
        <w:t>Effortstotackletheproblemweresofragmentedthattheyfailedtoaddress the issue comprehensively.</w:t>
      </w:r>
    </w:p>
    <w:p w:rsidR="00175AD2" w:rsidRDefault="00175AD2">
      <w:pPr>
        <w:pStyle w:val="BodyText"/>
        <w:spacing w:before="215"/>
      </w:pPr>
    </w:p>
    <w:p w:rsidR="00175AD2" w:rsidRDefault="00D93026">
      <w:pPr>
        <w:pStyle w:val="ListParagraph"/>
        <w:numPr>
          <w:ilvl w:val="2"/>
          <w:numId w:val="4"/>
        </w:numPr>
        <w:tabs>
          <w:tab w:val="left" w:pos="1199"/>
        </w:tabs>
        <w:spacing w:line="252" w:lineRule="auto"/>
        <w:ind w:right="117"/>
        <w:rPr>
          <w:sz w:val="24"/>
        </w:rPr>
      </w:pPr>
      <w:r>
        <w:rPr>
          <w:w w:val="105"/>
          <w:sz w:val="24"/>
        </w:rPr>
        <w:t>The</w:t>
      </w:r>
      <w:r w:rsidR="00250533">
        <w:rPr>
          <w:w w:val="105"/>
          <w:sz w:val="24"/>
        </w:rPr>
        <w:t xml:space="preserve"> </w:t>
      </w:r>
      <w:r>
        <w:rPr>
          <w:w w:val="105"/>
          <w:sz w:val="24"/>
        </w:rPr>
        <w:t>government,</w:t>
      </w:r>
      <w:r w:rsidR="00250533">
        <w:rPr>
          <w:w w:val="105"/>
          <w:sz w:val="24"/>
        </w:rPr>
        <w:t xml:space="preserve"> </w:t>
      </w:r>
      <w:r>
        <w:rPr>
          <w:w w:val="105"/>
          <w:sz w:val="24"/>
        </w:rPr>
        <w:t>though</w:t>
      </w:r>
      <w:r w:rsidR="00250533">
        <w:rPr>
          <w:w w:val="105"/>
          <w:sz w:val="24"/>
        </w:rPr>
        <w:t xml:space="preserve"> </w:t>
      </w:r>
      <w:r>
        <w:rPr>
          <w:w w:val="105"/>
          <w:sz w:val="24"/>
        </w:rPr>
        <w:t>an</w:t>
      </w:r>
      <w:r w:rsidR="00250533">
        <w:rPr>
          <w:w w:val="105"/>
          <w:sz w:val="24"/>
        </w:rPr>
        <w:t xml:space="preserve"> important </w:t>
      </w:r>
      <w:r>
        <w:rPr>
          <w:w w:val="105"/>
          <w:sz w:val="24"/>
        </w:rPr>
        <w:t>player,</w:t>
      </w:r>
      <w:r w:rsidR="00250533">
        <w:rPr>
          <w:w w:val="105"/>
          <w:sz w:val="24"/>
        </w:rPr>
        <w:t xml:space="preserve"> </w:t>
      </w:r>
      <w:r>
        <w:rPr>
          <w:w w:val="105"/>
          <w:sz w:val="24"/>
        </w:rPr>
        <w:t>has</w:t>
      </w:r>
      <w:r w:rsidR="00250533">
        <w:rPr>
          <w:w w:val="105"/>
          <w:sz w:val="24"/>
        </w:rPr>
        <w:t xml:space="preserve"> </w:t>
      </w:r>
      <w:r>
        <w:rPr>
          <w:w w:val="105"/>
          <w:sz w:val="24"/>
        </w:rPr>
        <w:t>been</w:t>
      </w:r>
      <w:r w:rsidR="00250533">
        <w:rPr>
          <w:w w:val="105"/>
          <w:sz w:val="24"/>
        </w:rPr>
        <w:t xml:space="preserve"> </w:t>
      </w:r>
      <w:r>
        <w:rPr>
          <w:w w:val="105"/>
          <w:sz w:val="24"/>
        </w:rPr>
        <w:t>cosmetic</w:t>
      </w:r>
      <w:r w:rsidR="00250533">
        <w:rPr>
          <w:w w:val="105"/>
          <w:sz w:val="24"/>
        </w:rPr>
        <w:t xml:space="preserve"> </w:t>
      </w:r>
      <w:r>
        <w:rPr>
          <w:w w:val="105"/>
          <w:sz w:val="24"/>
        </w:rPr>
        <w:t>in</w:t>
      </w:r>
      <w:r w:rsidR="00250533">
        <w:rPr>
          <w:w w:val="105"/>
          <w:sz w:val="24"/>
        </w:rPr>
        <w:t xml:space="preserve"> </w:t>
      </w:r>
      <w:r>
        <w:rPr>
          <w:w w:val="105"/>
          <w:sz w:val="24"/>
        </w:rPr>
        <w:t xml:space="preserve">its </w:t>
      </w:r>
      <w:r>
        <w:rPr>
          <w:spacing w:val="-2"/>
          <w:w w:val="105"/>
          <w:sz w:val="24"/>
        </w:rPr>
        <w:t>approach.</w:t>
      </w:r>
    </w:p>
    <w:p w:rsidR="00175AD2" w:rsidRDefault="00175AD2">
      <w:pPr>
        <w:pStyle w:val="BodyText"/>
        <w:spacing w:before="218"/>
      </w:pPr>
    </w:p>
    <w:p w:rsidR="00175AD2" w:rsidRDefault="00D93026">
      <w:pPr>
        <w:pStyle w:val="ListParagraph"/>
        <w:numPr>
          <w:ilvl w:val="2"/>
          <w:numId w:val="4"/>
        </w:numPr>
        <w:tabs>
          <w:tab w:val="left" w:pos="1199"/>
        </w:tabs>
        <w:spacing w:line="254" w:lineRule="auto"/>
        <w:ind w:right="117"/>
        <w:rPr>
          <w:sz w:val="24"/>
        </w:rPr>
      </w:pPr>
      <w:r>
        <w:rPr>
          <w:sz w:val="24"/>
        </w:rPr>
        <w:t>Most</w:t>
      </w:r>
      <w:r w:rsidR="00250533">
        <w:rPr>
          <w:sz w:val="24"/>
        </w:rPr>
        <w:t xml:space="preserve"> </w:t>
      </w:r>
      <w:r>
        <w:rPr>
          <w:sz w:val="24"/>
        </w:rPr>
        <w:t>of</w:t>
      </w:r>
      <w:r w:rsidR="00250533">
        <w:rPr>
          <w:sz w:val="24"/>
        </w:rPr>
        <w:t xml:space="preserve"> </w:t>
      </w:r>
      <w:r>
        <w:rPr>
          <w:sz w:val="24"/>
        </w:rPr>
        <w:t>the</w:t>
      </w:r>
      <w:r w:rsidR="00250533">
        <w:rPr>
          <w:sz w:val="24"/>
        </w:rPr>
        <w:t xml:space="preserve"> </w:t>
      </w:r>
      <w:r>
        <w:rPr>
          <w:sz w:val="24"/>
        </w:rPr>
        <w:t>strategies</w:t>
      </w:r>
      <w:r w:rsidR="00250533">
        <w:rPr>
          <w:sz w:val="24"/>
        </w:rPr>
        <w:t xml:space="preserve"> </w:t>
      </w:r>
      <w:r>
        <w:rPr>
          <w:sz w:val="24"/>
        </w:rPr>
        <w:t>followed</w:t>
      </w:r>
      <w:r w:rsidR="00250533">
        <w:rPr>
          <w:sz w:val="24"/>
        </w:rPr>
        <w:t xml:space="preserve"> </w:t>
      </w:r>
      <w:r>
        <w:rPr>
          <w:sz w:val="24"/>
        </w:rPr>
        <w:t>by</w:t>
      </w:r>
      <w:r w:rsidR="00250533">
        <w:rPr>
          <w:sz w:val="24"/>
        </w:rPr>
        <w:t xml:space="preserve"> </w:t>
      </w:r>
      <w:r>
        <w:rPr>
          <w:sz w:val="24"/>
        </w:rPr>
        <w:t>NG0s</w:t>
      </w:r>
      <w:r w:rsidR="00250533">
        <w:rPr>
          <w:sz w:val="24"/>
        </w:rPr>
        <w:t xml:space="preserve"> </w:t>
      </w:r>
      <w:r>
        <w:rPr>
          <w:sz w:val="24"/>
        </w:rPr>
        <w:t>attempted</w:t>
      </w:r>
      <w:r w:rsidR="00250533">
        <w:rPr>
          <w:sz w:val="24"/>
        </w:rPr>
        <w:t xml:space="preserve"> </w:t>
      </w:r>
      <w:r>
        <w:rPr>
          <w:sz w:val="24"/>
        </w:rPr>
        <w:t>to</w:t>
      </w:r>
      <w:r w:rsidR="00250533">
        <w:rPr>
          <w:sz w:val="24"/>
        </w:rPr>
        <w:t xml:space="preserve"> </w:t>
      </w:r>
      <w:r>
        <w:rPr>
          <w:sz w:val="24"/>
        </w:rPr>
        <w:t>tackle</w:t>
      </w:r>
      <w:r w:rsidR="00250533">
        <w:rPr>
          <w:sz w:val="24"/>
        </w:rPr>
        <w:t xml:space="preserve"> </w:t>
      </w:r>
      <w:r>
        <w:rPr>
          <w:sz w:val="24"/>
        </w:rPr>
        <w:t>the</w:t>
      </w:r>
      <w:r w:rsidR="00250533">
        <w:rPr>
          <w:sz w:val="24"/>
        </w:rPr>
        <w:t xml:space="preserve"> </w:t>
      </w:r>
      <w:r>
        <w:rPr>
          <w:sz w:val="24"/>
        </w:rPr>
        <w:t xml:space="preserve">problem </w:t>
      </w:r>
      <w:r>
        <w:rPr>
          <w:spacing w:val="-2"/>
          <w:sz w:val="24"/>
        </w:rPr>
        <w:t>directly.</w:t>
      </w:r>
    </w:p>
    <w:p w:rsidR="00175AD2" w:rsidRDefault="00175AD2">
      <w:pPr>
        <w:pStyle w:val="BodyText"/>
        <w:spacing w:before="214"/>
      </w:pPr>
    </w:p>
    <w:p w:rsidR="00175AD2" w:rsidRDefault="00D93026">
      <w:pPr>
        <w:pStyle w:val="ListParagraph"/>
        <w:numPr>
          <w:ilvl w:val="2"/>
          <w:numId w:val="4"/>
        </w:numPr>
        <w:tabs>
          <w:tab w:val="left" w:pos="1199"/>
        </w:tabs>
        <w:rPr>
          <w:sz w:val="24"/>
        </w:rPr>
      </w:pPr>
      <w:r>
        <w:rPr>
          <w:sz w:val="24"/>
        </w:rPr>
        <w:t>Legislative</w:t>
      </w:r>
      <w:r w:rsidR="00250533">
        <w:rPr>
          <w:sz w:val="24"/>
        </w:rPr>
        <w:t xml:space="preserve"> </w:t>
      </w:r>
      <w:r>
        <w:rPr>
          <w:sz w:val="24"/>
        </w:rPr>
        <w:t>and</w:t>
      </w:r>
      <w:r w:rsidR="00250533">
        <w:rPr>
          <w:sz w:val="24"/>
        </w:rPr>
        <w:t xml:space="preserve"> </w:t>
      </w:r>
      <w:r>
        <w:rPr>
          <w:sz w:val="24"/>
        </w:rPr>
        <w:t>coercive</w:t>
      </w:r>
      <w:r w:rsidR="00250533">
        <w:rPr>
          <w:sz w:val="24"/>
        </w:rPr>
        <w:t xml:space="preserve"> </w:t>
      </w:r>
      <w:r>
        <w:rPr>
          <w:sz w:val="24"/>
        </w:rPr>
        <w:t>measures</w:t>
      </w:r>
      <w:r w:rsidR="00250533">
        <w:rPr>
          <w:sz w:val="24"/>
        </w:rPr>
        <w:t xml:space="preserve"> </w:t>
      </w:r>
      <w:r>
        <w:rPr>
          <w:sz w:val="24"/>
        </w:rPr>
        <w:t>forced</w:t>
      </w:r>
      <w:r w:rsidR="00250533">
        <w:rPr>
          <w:sz w:val="24"/>
        </w:rPr>
        <w:t xml:space="preserve"> </w:t>
      </w:r>
      <w:r>
        <w:rPr>
          <w:sz w:val="24"/>
        </w:rPr>
        <w:t>the</w:t>
      </w:r>
      <w:r w:rsidR="00250533">
        <w:rPr>
          <w:sz w:val="24"/>
        </w:rPr>
        <w:t xml:space="preserve"> </w:t>
      </w:r>
      <w:r>
        <w:rPr>
          <w:sz w:val="24"/>
        </w:rPr>
        <w:t>problem</w:t>
      </w:r>
      <w:r w:rsidR="00250533">
        <w:rPr>
          <w:sz w:val="24"/>
        </w:rPr>
        <w:t xml:space="preserve"> </w:t>
      </w:r>
      <w:r>
        <w:rPr>
          <w:spacing w:val="-2"/>
          <w:sz w:val="24"/>
        </w:rPr>
        <w:t>underground.</w:t>
      </w:r>
    </w:p>
    <w:p w:rsidR="00175AD2" w:rsidRDefault="00175AD2">
      <w:pPr>
        <w:pStyle w:val="BodyText"/>
        <w:spacing w:before="234"/>
      </w:pPr>
    </w:p>
    <w:p w:rsidR="00175AD2" w:rsidRDefault="00D93026">
      <w:pPr>
        <w:pStyle w:val="BodyText"/>
        <w:spacing w:line="254" w:lineRule="auto"/>
        <w:ind w:left="119" w:right="115"/>
        <w:jc w:val="both"/>
      </w:pPr>
      <w:r>
        <w:t>Responses of the government and NG0s to the problem and the reaction of the target communities to these responses reaffirmed that the issue had to be dealt with at a much more</w:t>
      </w:r>
      <w:r w:rsidR="00250533">
        <w:t xml:space="preserve"> </w:t>
      </w:r>
      <w:r>
        <w:t>global</w:t>
      </w:r>
      <w:r w:rsidR="00250533">
        <w:t xml:space="preserve"> </w:t>
      </w:r>
      <w:r>
        <w:t>level,</w:t>
      </w:r>
      <w:r w:rsidR="00250533">
        <w:t xml:space="preserve"> </w:t>
      </w:r>
      <w:r>
        <w:t>focusing</w:t>
      </w:r>
      <w:r w:rsidR="00250533">
        <w:t xml:space="preserve"> </w:t>
      </w:r>
      <w:r>
        <w:t>on</w:t>
      </w:r>
      <w:r w:rsidR="00250533">
        <w:t xml:space="preserve"> </w:t>
      </w:r>
      <w:r>
        <w:t>the</w:t>
      </w:r>
      <w:r w:rsidR="00250533">
        <w:t xml:space="preserve"> </w:t>
      </w:r>
      <w:r>
        <w:t>general</w:t>
      </w:r>
      <w:r w:rsidR="00250533">
        <w:t xml:space="preserve"> </w:t>
      </w:r>
      <w:r>
        <w:t>pattern</w:t>
      </w:r>
      <w:r w:rsidR="00250533">
        <w:t xml:space="preserve"> </w:t>
      </w:r>
      <w:r>
        <w:t>of</w:t>
      </w:r>
      <w:r w:rsidR="00250533">
        <w:t xml:space="preserve"> </w:t>
      </w:r>
      <w:r>
        <w:t>discrimination</w:t>
      </w:r>
      <w:r w:rsidR="00250533">
        <w:t xml:space="preserve"> </w:t>
      </w:r>
      <w:r>
        <w:t>prevailing</w:t>
      </w:r>
      <w:r w:rsidR="00250533">
        <w:t xml:space="preserve"> </w:t>
      </w:r>
      <w:r>
        <w:t xml:space="preserve">in </w:t>
      </w:r>
      <w:r>
        <w:rPr>
          <w:spacing w:val="-2"/>
        </w:rPr>
        <w:t>society.</w:t>
      </w:r>
    </w:p>
    <w:p w:rsidR="00175AD2" w:rsidRDefault="00175AD2">
      <w:pPr>
        <w:pStyle w:val="BodyText"/>
        <w:spacing w:before="203"/>
      </w:pPr>
    </w:p>
    <w:p w:rsidR="00175AD2" w:rsidRDefault="00D93026">
      <w:pPr>
        <w:pStyle w:val="BodyText"/>
        <w:spacing w:before="1"/>
        <w:ind w:left="119"/>
        <w:jc w:val="both"/>
      </w:pPr>
      <w:r>
        <w:rPr>
          <w:w w:val="105"/>
        </w:rPr>
        <w:t>Media</w:t>
      </w:r>
      <w:r w:rsidR="00250533">
        <w:rPr>
          <w:w w:val="105"/>
        </w:rPr>
        <w:t xml:space="preserve"> </w:t>
      </w:r>
      <w:r>
        <w:rPr>
          <w:spacing w:val="-2"/>
          <w:w w:val="105"/>
        </w:rPr>
        <w:t>Perspectives</w:t>
      </w:r>
    </w:p>
    <w:p w:rsidR="00175AD2" w:rsidRDefault="00175AD2">
      <w:pPr>
        <w:pStyle w:val="BodyText"/>
        <w:spacing w:before="229"/>
      </w:pPr>
    </w:p>
    <w:p w:rsidR="00175AD2" w:rsidRDefault="00D93026">
      <w:pPr>
        <w:pStyle w:val="BodyText"/>
        <w:spacing w:line="254" w:lineRule="auto"/>
        <w:ind w:left="119" w:right="114"/>
        <w:jc w:val="both"/>
      </w:pPr>
      <w:r>
        <w:t>Media</w:t>
      </w:r>
      <w:r w:rsidR="00250533">
        <w:t xml:space="preserve"> </w:t>
      </w:r>
      <w:r>
        <w:t>plays</w:t>
      </w:r>
      <w:r w:rsidR="00250533">
        <w:t xml:space="preserve"> </w:t>
      </w:r>
      <w:r>
        <w:t>a</w:t>
      </w:r>
      <w:r w:rsidR="00250533">
        <w:t xml:space="preserve"> </w:t>
      </w:r>
      <w:r>
        <w:t>crucial</w:t>
      </w:r>
      <w:r w:rsidR="00250533">
        <w:t xml:space="preserve"> </w:t>
      </w:r>
      <w:r>
        <w:t>role</w:t>
      </w:r>
      <w:r w:rsidR="00250533">
        <w:t xml:space="preserve"> </w:t>
      </w:r>
      <w:r>
        <w:t>in</w:t>
      </w:r>
      <w:r w:rsidR="00250533">
        <w:t xml:space="preserve"> </w:t>
      </w:r>
      <w:r>
        <w:t>the</w:t>
      </w:r>
      <w:r w:rsidR="00250533">
        <w:t xml:space="preserve"> </w:t>
      </w:r>
      <w:r>
        <w:t>chronology</w:t>
      </w:r>
      <w:r w:rsidR="00250533">
        <w:t xml:space="preserve"> </w:t>
      </w:r>
      <w:r>
        <w:t>of</w:t>
      </w:r>
      <w:r w:rsidR="00250533">
        <w:t xml:space="preserve"> </w:t>
      </w:r>
      <w:r>
        <w:t>female</w:t>
      </w:r>
      <w:r w:rsidR="00250533">
        <w:t xml:space="preserve"> </w:t>
      </w:r>
      <w:r>
        <w:t>infanticide</w:t>
      </w:r>
      <w:r w:rsidR="00250533">
        <w:t xml:space="preserve"> </w:t>
      </w:r>
      <w:r>
        <w:t>with</w:t>
      </w:r>
      <w:r w:rsidR="00250533">
        <w:t xml:space="preserve"> </w:t>
      </w:r>
      <w:r>
        <w:t>a</w:t>
      </w:r>
      <w:r w:rsidR="00250533">
        <w:t xml:space="preserve"> </w:t>
      </w:r>
      <w:r>
        <w:t>plethora</w:t>
      </w:r>
      <w:r w:rsidR="00250533">
        <w:t xml:space="preserve"> </w:t>
      </w:r>
      <w:r>
        <w:t>of articles ever since the problem was first reported by a magazine in 1986, providing a variety</w:t>
      </w:r>
      <w:r w:rsidR="00250533">
        <w:t xml:space="preserve"> </w:t>
      </w:r>
      <w:r>
        <w:t>of</w:t>
      </w:r>
      <w:r w:rsidR="00250533">
        <w:t xml:space="preserve"> </w:t>
      </w:r>
      <w:r>
        <w:t>views</w:t>
      </w:r>
      <w:r w:rsidR="00250533">
        <w:t xml:space="preserve"> </w:t>
      </w:r>
      <w:r>
        <w:t>on</w:t>
      </w:r>
      <w:r w:rsidR="00250533">
        <w:t xml:space="preserve"> </w:t>
      </w:r>
      <w:r>
        <w:t>the</w:t>
      </w:r>
      <w:r w:rsidR="00250533">
        <w:t xml:space="preserve"> </w:t>
      </w:r>
      <w:r>
        <w:t>issue.</w:t>
      </w:r>
      <w:r w:rsidR="00250533">
        <w:t xml:space="preserve">  </w:t>
      </w:r>
      <w:r>
        <w:t>The</w:t>
      </w:r>
      <w:r w:rsidR="00250533">
        <w:t xml:space="preserve"> </w:t>
      </w:r>
      <w:r>
        <w:t>potential</w:t>
      </w:r>
      <w:r w:rsidR="00250533">
        <w:t xml:space="preserve"> </w:t>
      </w:r>
      <w:r>
        <w:t>of</w:t>
      </w:r>
      <w:r w:rsidR="00250533">
        <w:t xml:space="preserve"> </w:t>
      </w:r>
      <w:r>
        <w:t>media</w:t>
      </w:r>
      <w:r w:rsidR="00250533">
        <w:t xml:space="preserve"> </w:t>
      </w:r>
      <w:r>
        <w:t>to</w:t>
      </w:r>
      <w:r w:rsidR="00250533">
        <w:t xml:space="preserve"> </w:t>
      </w:r>
      <w:r>
        <w:t>influence</w:t>
      </w:r>
      <w:r w:rsidR="00250533">
        <w:t xml:space="preserve"> </w:t>
      </w:r>
      <w:r>
        <w:t>opinion</w:t>
      </w:r>
      <w:r w:rsidR="00250533">
        <w:t xml:space="preserve"> </w:t>
      </w:r>
      <w:r>
        <w:t>prompted</w:t>
      </w:r>
      <w:r w:rsidR="00250533">
        <w:t xml:space="preserve"> </w:t>
      </w:r>
      <w:r>
        <w:t>us on a journey to understand both the response and the impact of media, in the form of a study on media perspectives on female infanticide, focusing on media projections of the problem and the consequences. The analysis, which included different communication media and their impact, was enriched by the intense experience of theatre in Voicing Silence.</w:t>
      </w:r>
      <w:r w:rsidR="00250533">
        <w:t xml:space="preserve"> </w:t>
      </w:r>
      <w:r>
        <w:t>Sensationalism</w:t>
      </w:r>
      <w:r w:rsidR="00250533">
        <w:t xml:space="preserve"> </w:t>
      </w:r>
      <w:r>
        <w:t>in</w:t>
      </w:r>
      <w:r w:rsidR="00250533">
        <w:t xml:space="preserve"> </w:t>
      </w:r>
      <w:r>
        <w:t>portrayal,</w:t>
      </w:r>
      <w:r w:rsidR="00250533">
        <w:t xml:space="preserve"> </w:t>
      </w:r>
      <w:r>
        <w:t>the</w:t>
      </w:r>
      <w:r w:rsidR="00250533">
        <w:t xml:space="preserve"> </w:t>
      </w:r>
      <w:r>
        <w:t>position</w:t>
      </w:r>
      <w:r w:rsidR="00250533">
        <w:t xml:space="preserve"> </w:t>
      </w:r>
      <w:r>
        <w:t>of</w:t>
      </w:r>
      <w:r w:rsidR="00250533">
        <w:t xml:space="preserve"> </w:t>
      </w:r>
      <w:r>
        <w:t>the</w:t>
      </w:r>
      <w:r w:rsidR="00250533">
        <w:t xml:space="preserve"> </w:t>
      </w:r>
      <w:r>
        <w:t>media</w:t>
      </w:r>
      <w:r w:rsidR="00250533">
        <w:t xml:space="preserve"> </w:t>
      </w:r>
      <w:r>
        <w:t>vis</w:t>
      </w:r>
      <w:r w:rsidR="00250533">
        <w:t xml:space="preserve"> </w:t>
      </w:r>
      <w:r>
        <w:t>a</w:t>
      </w:r>
      <w:r w:rsidR="00250533">
        <w:t xml:space="preserve"> </w:t>
      </w:r>
      <w:r>
        <w:t>vis</w:t>
      </w:r>
      <w:r w:rsidR="00250533">
        <w:t xml:space="preserve"> </w:t>
      </w:r>
      <w:r>
        <w:t>the</w:t>
      </w:r>
      <w:r w:rsidR="00250533">
        <w:t xml:space="preserve"> </w:t>
      </w:r>
      <w:r>
        <w:t>perpetrators of</w:t>
      </w:r>
      <w:r w:rsidR="00250533">
        <w:t xml:space="preserve"> </w:t>
      </w:r>
      <w:r>
        <w:t>female</w:t>
      </w:r>
      <w:r w:rsidR="00250533">
        <w:t xml:space="preserve"> </w:t>
      </w:r>
      <w:r>
        <w:t>infanticide,</w:t>
      </w:r>
      <w:r w:rsidR="00250533">
        <w:t xml:space="preserve"> </w:t>
      </w:r>
      <w:r>
        <w:t>media</w:t>
      </w:r>
      <w:r w:rsidR="00250533">
        <w:t xml:space="preserve"> </w:t>
      </w:r>
      <w:r>
        <w:t>interpretations,</w:t>
      </w:r>
      <w:r w:rsidR="00250533">
        <w:t xml:space="preserve"> </w:t>
      </w:r>
      <w:r>
        <w:t>impact</w:t>
      </w:r>
      <w:r w:rsidR="00250533">
        <w:t xml:space="preserve"> </w:t>
      </w:r>
      <w:r>
        <w:t>on</w:t>
      </w:r>
      <w:r w:rsidR="00250533">
        <w:t xml:space="preserve"> </w:t>
      </w:r>
      <w:r>
        <w:t>the</w:t>
      </w:r>
      <w:r w:rsidR="00250533">
        <w:t xml:space="preserve"> </w:t>
      </w:r>
      <w:r>
        <w:t>community</w:t>
      </w:r>
      <w:r w:rsidR="00250533">
        <w:t xml:space="preserve"> </w:t>
      </w:r>
      <w:r>
        <w:t>and</w:t>
      </w:r>
      <w:r w:rsidR="00250533">
        <w:t xml:space="preserve"> </w:t>
      </w:r>
      <w:r>
        <w:t>approaches in</w:t>
      </w:r>
      <w:r w:rsidR="00250533">
        <w:t xml:space="preserve"> </w:t>
      </w:r>
      <w:r>
        <w:t>cultural</w:t>
      </w:r>
      <w:r w:rsidR="00250533">
        <w:t xml:space="preserve"> </w:t>
      </w:r>
      <w:r>
        <w:t>interventions</w:t>
      </w:r>
      <w:r w:rsidR="00250533">
        <w:t xml:space="preserve"> </w:t>
      </w:r>
      <w:r>
        <w:t>were</w:t>
      </w:r>
      <w:r w:rsidR="00250533">
        <w:t xml:space="preserve"> </w:t>
      </w:r>
      <w:r>
        <w:t>some</w:t>
      </w:r>
      <w:r w:rsidR="00BA0917">
        <w:t xml:space="preserve"> </w:t>
      </w:r>
      <w:r>
        <w:t>of</w:t>
      </w:r>
      <w:r w:rsidR="00BA0917">
        <w:t xml:space="preserve"> </w:t>
      </w:r>
      <w:r>
        <w:t>the</w:t>
      </w:r>
      <w:r w:rsidR="00BA0917">
        <w:t xml:space="preserve"> </w:t>
      </w:r>
      <w:r>
        <w:t>key</w:t>
      </w:r>
      <w:r w:rsidR="00BA0917">
        <w:t xml:space="preserve"> </w:t>
      </w:r>
      <w:r>
        <w:t>areas</w:t>
      </w:r>
      <w:r w:rsidR="00BA0917">
        <w:t xml:space="preserve"> </w:t>
      </w:r>
      <w:r>
        <w:t>covered</w:t>
      </w:r>
      <w:r w:rsidR="00BA0917">
        <w:t xml:space="preserve"> </w:t>
      </w:r>
      <w:r>
        <w:t>by</w:t>
      </w:r>
      <w:r w:rsidR="00BA0917">
        <w:t xml:space="preserve"> </w:t>
      </w:r>
      <w:r>
        <w:t>the</w:t>
      </w:r>
      <w:r w:rsidR="00BA0917">
        <w:t xml:space="preserve"> </w:t>
      </w:r>
      <w:r>
        <w:t>study</w:t>
      </w:r>
      <w:r w:rsidR="00BA0917">
        <w:t xml:space="preserve"> </w:t>
      </w:r>
      <w:r>
        <w:rPr>
          <w:u w:val="single"/>
        </w:rPr>
        <w:t>(Box3).</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93026">
      <w:pPr>
        <w:pStyle w:val="BodyText"/>
        <w:spacing w:before="77"/>
        <w:ind w:left="119"/>
      </w:pPr>
      <w:r>
        <w:rPr>
          <w:w w:val="105"/>
        </w:rPr>
        <w:lastRenderedPageBreak/>
        <w:t>Box</w:t>
      </w:r>
      <w:r w:rsidR="00ED55CA">
        <w:rPr>
          <w:w w:val="105"/>
        </w:rPr>
        <w:t xml:space="preserve"> </w:t>
      </w:r>
      <w:r>
        <w:rPr>
          <w:w w:val="105"/>
        </w:rPr>
        <w:t>3:</w:t>
      </w:r>
      <w:r w:rsidR="00ED55CA">
        <w:rPr>
          <w:w w:val="105"/>
        </w:rPr>
        <w:t xml:space="preserve"> </w:t>
      </w:r>
      <w:r>
        <w:rPr>
          <w:w w:val="105"/>
        </w:rPr>
        <w:t>Watering</w:t>
      </w:r>
      <w:r w:rsidR="00ED55CA">
        <w:rPr>
          <w:w w:val="105"/>
        </w:rPr>
        <w:t xml:space="preserve"> </w:t>
      </w:r>
      <w:r>
        <w:rPr>
          <w:w w:val="105"/>
        </w:rPr>
        <w:t>the</w:t>
      </w:r>
      <w:r w:rsidR="00ED55CA">
        <w:rPr>
          <w:w w:val="105"/>
        </w:rPr>
        <w:t xml:space="preserve"> </w:t>
      </w:r>
      <w:r>
        <w:rPr>
          <w:w w:val="105"/>
        </w:rPr>
        <w:t>Neighbor's</w:t>
      </w:r>
      <w:r w:rsidR="00ED55CA">
        <w:rPr>
          <w:w w:val="105"/>
        </w:rPr>
        <w:t xml:space="preserve"> </w:t>
      </w:r>
      <w:r>
        <w:rPr>
          <w:spacing w:val="-4"/>
          <w:w w:val="105"/>
        </w:rPr>
        <w:t>Plant</w:t>
      </w:r>
    </w:p>
    <w:p w:rsidR="00175AD2" w:rsidRDefault="00175AD2">
      <w:pPr>
        <w:pStyle w:val="BodyText"/>
        <w:spacing w:before="217"/>
      </w:pPr>
    </w:p>
    <w:p w:rsidR="00175AD2" w:rsidRDefault="00D93026">
      <w:pPr>
        <w:pStyle w:val="BodyText"/>
        <w:spacing w:before="1"/>
        <w:ind w:left="119"/>
      </w:pPr>
      <w:r>
        <w:rPr>
          <w:w w:val="105"/>
        </w:rPr>
        <w:t>Media</w:t>
      </w:r>
      <w:r w:rsidR="00ED55CA">
        <w:rPr>
          <w:w w:val="105"/>
        </w:rPr>
        <w:t xml:space="preserve"> </w:t>
      </w:r>
      <w:r>
        <w:rPr>
          <w:w w:val="105"/>
        </w:rPr>
        <w:t>Perspective</w:t>
      </w:r>
      <w:r w:rsidR="00ED55CA">
        <w:rPr>
          <w:w w:val="105"/>
        </w:rPr>
        <w:t xml:space="preserve"> </w:t>
      </w:r>
      <w:r>
        <w:rPr>
          <w:w w:val="105"/>
        </w:rPr>
        <w:t>on</w:t>
      </w:r>
      <w:r w:rsidR="00ED55CA">
        <w:rPr>
          <w:w w:val="105"/>
        </w:rPr>
        <w:t xml:space="preserve"> </w:t>
      </w:r>
      <w:r>
        <w:rPr>
          <w:w w:val="105"/>
        </w:rPr>
        <w:t>Female</w:t>
      </w:r>
      <w:r w:rsidR="00ED55CA">
        <w:rPr>
          <w:w w:val="105"/>
        </w:rPr>
        <w:t xml:space="preserve"> </w:t>
      </w:r>
      <w:r>
        <w:rPr>
          <w:w w:val="105"/>
        </w:rPr>
        <w:t>Infanticide</w:t>
      </w:r>
      <w:r w:rsidR="00ED55CA">
        <w:rPr>
          <w:w w:val="105"/>
        </w:rPr>
        <w:t xml:space="preserve"> </w:t>
      </w:r>
      <w:r>
        <w:rPr>
          <w:w w:val="105"/>
        </w:rPr>
        <w:t>in</w:t>
      </w:r>
      <w:r w:rsidR="00ED55CA">
        <w:rPr>
          <w:w w:val="105"/>
        </w:rPr>
        <w:t xml:space="preserve"> </w:t>
      </w:r>
      <w:r>
        <w:rPr>
          <w:w w:val="105"/>
        </w:rPr>
        <w:t>Tamil</w:t>
      </w:r>
      <w:r w:rsidR="00ED55CA">
        <w:rPr>
          <w:w w:val="105"/>
        </w:rPr>
        <w:t xml:space="preserve"> </w:t>
      </w:r>
      <w:r>
        <w:rPr>
          <w:spacing w:val="-4"/>
          <w:w w:val="105"/>
        </w:rPr>
        <w:t>Nadu</w:t>
      </w:r>
    </w:p>
    <w:p w:rsidR="00175AD2" w:rsidRDefault="00175AD2">
      <w:pPr>
        <w:pStyle w:val="BodyText"/>
        <w:spacing w:before="236"/>
      </w:pPr>
    </w:p>
    <w:p w:rsidR="00175AD2" w:rsidRDefault="00D93026">
      <w:pPr>
        <w:pStyle w:val="BodyText"/>
        <w:spacing w:line="254" w:lineRule="auto"/>
        <w:ind w:left="119" w:right="115"/>
        <w:jc w:val="both"/>
      </w:pPr>
      <w:r>
        <w:t>This paper is both a study of female infanticide as represented by the media and of how different media represent female infanticide. A wide range of media representations are examinedandanalyzedtounderstandthewaytheformalcharacteristicsofeachshape the presentation. Special focus is given to three case studies: Let Her Die (video documentary),</w:t>
      </w:r>
      <w:r w:rsidR="00ED55CA">
        <w:t xml:space="preserve"> </w:t>
      </w:r>
      <w:r>
        <w:t>Karuthamma</w:t>
      </w:r>
      <w:r w:rsidR="00ED55CA">
        <w:t xml:space="preserve"> </w:t>
      </w:r>
      <w:r>
        <w:t>(</w:t>
      </w:r>
      <w:r w:rsidR="00ED55CA">
        <w:t>featu</w:t>
      </w:r>
      <w:r>
        <w:t>e</w:t>
      </w:r>
      <w:r w:rsidR="00ED55CA">
        <w:t xml:space="preserve"> </w:t>
      </w:r>
      <w:r>
        <w:t>film)</w:t>
      </w:r>
      <w:r w:rsidR="00ED55CA">
        <w:t xml:space="preserve"> </w:t>
      </w:r>
      <w:r>
        <w:t>and</w:t>
      </w:r>
      <w:r w:rsidR="00ED55CA">
        <w:t xml:space="preserve"> </w:t>
      </w:r>
      <w:r>
        <w:t>Pacha</w:t>
      </w:r>
      <w:r w:rsidR="00ED55CA">
        <w:t xml:space="preserve"> </w:t>
      </w:r>
      <w:r>
        <w:t>Mannu</w:t>
      </w:r>
      <w:r w:rsidR="00ED55CA">
        <w:t xml:space="preserve"> </w:t>
      </w:r>
      <w:r>
        <w:t>(street</w:t>
      </w:r>
      <w:r w:rsidR="00ED55CA">
        <w:t xml:space="preserve"> </w:t>
      </w:r>
      <w:r>
        <w:t>play).</w:t>
      </w:r>
    </w:p>
    <w:p w:rsidR="00175AD2" w:rsidRDefault="00175AD2">
      <w:pPr>
        <w:pStyle w:val="BodyText"/>
        <w:spacing w:before="213"/>
      </w:pPr>
    </w:p>
    <w:p w:rsidR="00175AD2" w:rsidRDefault="00D93026">
      <w:pPr>
        <w:pStyle w:val="ListParagraph"/>
        <w:numPr>
          <w:ilvl w:val="2"/>
          <w:numId w:val="4"/>
        </w:numPr>
        <w:tabs>
          <w:tab w:val="left" w:pos="1199"/>
        </w:tabs>
        <w:spacing w:line="254" w:lineRule="auto"/>
        <w:ind w:right="115"/>
        <w:jc w:val="both"/>
        <w:rPr>
          <w:sz w:val="24"/>
        </w:rPr>
      </w:pPr>
      <w:r>
        <w:rPr>
          <w:w w:val="105"/>
          <w:sz w:val="24"/>
        </w:rPr>
        <w:t xml:space="preserve">Introduction - the role and impact of media and the methodology of the </w:t>
      </w:r>
      <w:r>
        <w:rPr>
          <w:spacing w:val="-2"/>
          <w:w w:val="105"/>
          <w:sz w:val="24"/>
        </w:rPr>
        <w:t>study.</w:t>
      </w:r>
    </w:p>
    <w:p w:rsidR="00175AD2" w:rsidRDefault="00175AD2">
      <w:pPr>
        <w:pStyle w:val="BodyText"/>
        <w:spacing w:before="215"/>
      </w:pPr>
    </w:p>
    <w:p w:rsidR="00175AD2" w:rsidRDefault="00D93026">
      <w:pPr>
        <w:pStyle w:val="ListParagraph"/>
        <w:numPr>
          <w:ilvl w:val="2"/>
          <w:numId w:val="4"/>
        </w:numPr>
        <w:tabs>
          <w:tab w:val="left" w:pos="1199"/>
        </w:tabs>
        <w:spacing w:line="254" w:lineRule="auto"/>
        <w:ind w:right="119"/>
        <w:jc w:val="both"/>
        <w:rPr>
          <w:sz w:val="24"/>
        </w:rPr>
      </w:pPr>
      <w:r>
        <w:rPr>
          <w:sz w:val="24"/>
        </w:rPr>
        <w:t>Presenting</w:t>
      </w:r>
      <w:r w:rsidR="005150B1">
        <w:rPr>
          <w:sz w:val="24"/>
        </w:rPr>
        <w:t xml:space="preserve"> </w:t>
      </w:r>
      <w:r>
        <w:rPr>
          <w:sz w:val="24"/>
        </w:rPr>
        <w:t>the</w:t>
      </w:r>
      <w:r w:rsidR="005150B1">
        <w:rPr>
          <w:sz w:val="24"/>
        </w:rPr>
        <w:t xml:space="preserve"> </w:t>
      </w:r>
      <w:r>
        <w:rPr>
          <w:sz w:val="24"/>
        </w:rPr>
        <w:t>issue</w:t>
      </w:r>
      <w:r w:rsidR="005150B1">
        <w:rPr>
          <w:sz w:val="24"/>
        </w:rPr>
        <w:t xml:space="preserve"> – </w:t>
      </w:r>
      <w:r>
        <w:rPr>
          <w:sz w:val="24"/>
        </w:rPr>
        <w:t>the</w:t>
      </w:r>
      <w:r w:rsidR="005150B1">
        <w:rPr>
          <w:sz w:val="24"/>
        </w:rPr>
        <w:t xml:space="preserve"> </w:t>
      </w:r>
      <w:r>
        <w:rPr>
          <w:sz w:val="24"/>
        </w:rPr>
        <w:t>structural</w:t>
      </w:r>
      <w:r w:rsidR="005150B1">
        <w:rPr>
          <w:sz w:val="24"/>
        </w:rPr>
        <w:t xml:space="preserve"> </w:t>
      </w:r>
      <w:r>
        <w:rPr>
          <w:sz w:val="24"/>
        </w:rPr>
        <w:t>devices</w:t>
      </w:r>
      <w:r w:rsidR="005150B1">
        <w:rPr>
          <w:sz w:val="24"/>
        </w:rPr>
        <w:t xml:space="preserve"> </w:t>
      </w:r>
      <w:r>
        <w:rPr>
          <w:sz w:val="24"/>
        </w:rPr>
        <w:t>used</w:t>
      </w:r>
      <w:r w:rsidR="005150B1">
        <w:rPr>
          <w:sz w:val="24"/>
        </w:rPr>
        <w:t xml:space="preserve"> </w:t>
      </w:r>
      <w:r>
        <w:rPr>
          <w:sz w:val="24"/>
        </w:rPr>
        <w:t>to</w:t>
      </w:r>
      <w:r w:rsidR="005150B1">
        <w:rPr>
          <w:sz w:val="24"/>
        </w:rPr>
        <w:t xml:space="preserve"> </w:t>
      </w:r>
      <w:r>
        <w:rPr>
          <w:sz w:val="24"/>
        </w:rPr>
        <w:t>introduce</w:t>
      </w:r>
      <w:r w:rsidR="005150B1">
        <w:rPr>
          <w:sz w:val="24"/>
        </w:rPr>
        <w:t xml:space="preserve"> </w:t>
      </w:r>
      <w:r>
        <w:rPr>
          <w:sz w:val="24"/>
        </w:rPr>
        <w:t>the</w:t>
      </w:r>
      <w:r w:rsidR="005150B1">
        <w:rPr>
          <w:sz w:val="24"/>
        </w:rPr>
        <w:t xml:space="preserve"> </w:t>
      </w:r>
      <w:r>
        <w:rPr>
          <w:sz w:val="24"/>
        </w:rPr>
        <w:t>problem and construct its appearance.</w:t>
      </w:r>
    </w:p>
    <w:p w:rsidR="00175AD2" w:rsidRDefault="00175AD2">
      <w:pPr>
        <w:pStyle w:val="BodyText"/>
        <w:spacing w:before="214"/>
      </w:pPr>
    </w:p>
    <w:p w:rsidR="00175AD2" w:rsidRDefault="00D93026">
      <w:pPr>
        <w:pStyle w:val="ListParagraph"/>
        <w:numPr>
          <w:ilvl w:val="2"/>
          <w:numId w:val="4"/>
        </w:numPr>
        <w:tabs>
          <w:tab w:val="left" w:pos="1199"/>
        </w:tabs>
        <w:spacing w:line="252" w:lineRule="auto"/>
        <w:ind w:right="116"/>
        <w:jc w:val="both"/>
        <w:rPr>
          <w:sz w:val="24"/>
        </w:rPr>
      </w:pPr>
      <w:r>
        <w:rPr>
          <w:sz w:val="24"/>
        </w:rPr>
        <w:t>Locating the issue - the technical devices used to `distance' the viewer/reader from the phenomenon.</w:t>
      </w:r>
    </w:p>
    <w:p w:rsidR="00175AD2" w:rsidRDefault="00175AD2">
      <w:pPr>
        <w:pStyle w:val="BodyText"/>
        <w:spacing w:before="218"/>
      </w:pPr>
    </w:p>
    <w:p w:rsidR="00175AD2" w:rsidRDefault="00D93026">
      <w:pPr>
        <w:pStyle w:val="ListParagraph"/>
        <w:numPr>
          <w:ilvl w:val="2"/>
          <w:numId w:val="4"/>
        </w:numPr>
        <w:tabs>
          <w:tab w:val="left" w:pos="1199"/>
        </w:tabs>
        <w:spacing w:line="254" w:lineRule="auto"/>
        <w:ind w:right="118"/>
        <w:jc w:val="both"/>
        <w:rPr>
          <w:sz w:val="24"/>
        </w:rPr>
      </w:pPr>
      <w:r>
        <w:rPr>
          <w:w w:val="105"/>
          <w:sz w:val="24"/>
        </w:rPr>
        <w:t>Ethical dilemmas - female foeticide falls into a Grey area, while female infanticide is considered a crime.</w:t>
      </w:r>
    </w:p>
    <w:p w:rsidR="00175AD2" w:rsidRDefault="00175AD2">
      <w:pPr>
        <w:pStyle w:val="BodyText"/>
        <w:spacing w:before="215"/>
      </w:pPr>
    </w:p>
    <w:p w:rsidR="00175AD2" w:rsidRDefault="00D93026">
      <w:pPr>
        <w:pStyle w:val="ListParagraph"/>
        <w:numPr>
          <w:ilvl w:val="2"/>
          <w:numId w:val="4"/>
        </w:numPr>
        <w:tabs>
          <w:tab w:val="left" w:pos="1199"/>
        </w:tabs>
        <w:spacing w:line="254" w:lineRule="auto"/>
        <w:ind w:right="117"/>
        <w:jc w:val="both"/>
        <w:rPr>
          <w:sz w:val="24"/>
        </w:rPr>
      </w:pPr>
      <w:r>
        <w:rPr>
          <w:w w:val="105"/>
          <w:sz w:val="24"/>
        </w:rPr>
        <w:t>Social compulsions - belief systems, cultural values, economic and social pressures, and other factors like family planning, and consumerism, which underlie the phenomenon, are interpreted by the media.</w:t>
      </w:r>
    </w:p>
    <w:p w:rsidR="00175AD2" w:rsidRDefault="00175AD2">
      <w:pPr>
        <w:pStyle w:val="BodyText"/>
        <w:spacing w:before="214"/>
      </w:pPr>
    </w:p>
    <w:p w:rsidR="00175AD2" w:rsidRDefault="00D93026">
      <w:pPr>
        <w:pStyle w:val="ListParagraph"/>
        <w:numPr>
          <w:ilvl w:val="2"/>
          <w:numId w:val="4"/>
        </w:numPr>
        <w:tabs>
          <w:tab w:val="left" w:pos="1199"/>
        </w:tabs>
        <w:spacing w:line="254" w:lineRule="auto"/>
        <w:ind w:right="116"/>
        <w:jc w:val="both"/>
        <w:rPr>
          <w:sz w:val="24"/>
        </w:rPr>
      </w:pPr>
      <w:r>
        <w:rPr>
          <w:sz w:val="24"/>
        </w:rPr>
        <w:t>Following</w:t>
      </w:r>
      <w:r w:rsidR="005150B1">
        <w:rPr>
          <w:sz w:val="24"/>
        </w:rPr>
        <w:t xml:space="preserve"> </w:t>
      </w:r>
      <w:r>
        <w:rPr>
          <w:sz w:val="24"/>
        </w:rPr>
        <w:t>up</w:t>
      </w:r>
      <w:r w:rsidR="005150B1">
        <w:rPr>
          <w:sz w:val="24"/>
        </w:rPr>
        <w:t xml:space="preserve">  </w:t>
      </w:r>
      <w:r>
        <w:rPr>
          <w:sz w:val="24"/>
        </w:rPr>
        <w:t>- media</w:t>
      </w:r>
      <w:r w:rsidR="005150B1">
        <w:rPr>
          <w:sz w:val="24"/>
        </w:rPr>
        <w:t xml:space="preserve"> </w:t>
      </w:r>
      <w:r>
        <w:rPr>
          <w:sz w:val="24"/>
        </w:rPr>
        <w:t>can be</w:t>
      </w:r>
      <w:r w:rsidR="005150B1">
        <w:rPr>
          <w:sz w:val="24"/>
        </w:rPr>
        <w:t xml:space="preserve"> </w:t>
      </w:r>
      <w:r>
        <w:rPr>
          <w:sz w:val="24"/>
        </w:rPr>
        <w:t>categorized</w:t>
      </w:r>
      <w:r w:rsidR="005150B1">
        <w:rPr>
          <w:sz w:val="24"/>
        </w:rPr>
        <w:t xml:space="preserve"> </w:t>
      </w:r>
      <w:r>
        <w:rPr>
          <w:sz w:val="24"/>
        </w:rPr>
        <w:t>into</w:t>
      </w:r>
      <w:r w:rsidR="005150B1">
        <w:rPr>
          <w:sz w:val="24"/>
        </w:rPr>
        <w:t xml:space="preserve"> </w:t>
      </w:r>
      <w:r>
        <w:rPr>
          <w:sz w:val="24"/>
        </w:rPr>
        <w:t>those</w:t>
      </w:r>
      <w:r w:rsidR="005150B1">
        <w:rPr>
          <w:sz w:val="24"/>
        </w:rPr>
        <w:t xml:space="preserve"> </w:t>
      </w:r>
      <w:r>
        <w:rPr>
          <w:sz w:val="24"/>
        </w:rPr>
        <w:t>concerned</w:t>
      </w:r>
      <w:r w:rsidR="005150B1">
        <w:rPr>
          <w:sz w:val="24"/>
        </w:rPr>
        <w:t xml:space="preserve"> </w:t>
      </w:r>
      <w:r>
        <w:rPr>
          <w:sz w:val="24"/>
        </w:rPr>
        <w:t>with following up,</w:t>
      </w:r>
      <w:r w:rsidR="005150B1">
        <w:rPr>
          <w:sz w:val="24"/>
        </w:rPr>
        <w:t xml:space="preserve"> </w:t>
      </w:r>
      <w:r>
        <w:rPr>
          <w:sz w:val="24"/>
        </w:rPr>
        <w:t>monitoring</w:t>
      </w:r>
      <w:r w:rsidR="005150B1">
        <w:rPr>
          <w:sz w:val="24"/>
        </w:rPr>
        <w:t xml:space="preserve"> </w:t>
      </w:r>
      <w:r>
        <w:rPr>
          <w:sz w:val="24"/>
        </w:rPr>
        <w:t>and</w:t>
      </w:r>
      <w:r w:rsidR="005150B1">
        <w:rPr>
          <w:sz w:val="24"/>
        </w:rPr>
        <w:t xml:space="preserve"> </w:t>
      </w:r>
      <w:r>
        <w:rPr>
          <w:sz w:val="24"/>
        </w:rPr>
        <w:t>assessing</w:t>
      </w:r>
      <w:r w:rsidR="005150B1">
        <w:rPr>
          <w:sz w:val="24"/>
        </w:rPr>
        <w:t xml:space="preserve"> </w:t>
      </w:r>
      <w:r>
        <w:rPr>
          <w:sz w:val="24"/>
        </w:rPr>
        <w:t>government</w:t>
      </w:r>
      <w:r w:rsidR="005150B1">
        <w:rPr>
          <w:sz w:val="24"/>
        </w:rPr>
        <w:t xml:space="preserve"> </w:t>
      </w:r>
      <w:r>
        <w:rPr>
          <w:sz w:val="24"/>
        </w:rPr>
        <w:t>and</w:t>
      </w:r>
      <w:r w:rsidR="005150B1">
        <w:rPr>
          <w:sz w:val="24"/>
        </w:rPr>
        <w:t xml:space="preserve"> </w:t>
      </w:r>
      <w:r>
        <w:rPr>
          <w:sz w:val="24"/>
        </w:rPr>
        <w:t>NGO</w:t>
      </w:r>
      <w:r w:rsidR="005150B1">
        <w:rPr>
          <w:sz w:val="24"/>
        </w:rPr>
        <w:t xml:space="preserve"> </w:t>
      </w:r>
      <w:r>
        <w:rPr>
          <w:sz w:val="24"/>
        </w:rPr>
        <w:t>action,</w:t>
      </w:r>
      <w:r w:rsidR="005150B1">
        <w:rPr>
          <w:sz w:val="24"/>
        </w:rPr>
        <w:t xml:space="preserve"> </w:t>
      </w:r>
      <w:r>
        <w:rPr>
          <w:sz w:val="24"/>
        </w:rPr>
        <w:t>and</w:t>
      </w:r>
      <w:r w:rsidR="005150B1">
        <w:rPr>
          <w:sz w:val="24"/>
        </w:rPr>
        <w:t xml:space="preserve"> </w:t>
      </w:r>
      <w:r>
        <w:rPr>
          <w:sz w:val="24"/>
        </w:rPr>
        <w:t>those</w:t>
      </w:r>
      <w:r w:rsidR="005150B1">
        <w:rPr>
          <w:sz w:val="24"/>
        </w:rPr>
        <w:t xml:space="preserve"> </w:t>
      </w:r>
      <w:r>
        <w:rPr>
          <w:sz w:val="24"/>
        </w:rPr>
        <w:t>involved</w:t>
      </w:r>
      <w:r w:rsidR="005150B1">
        <w:rPr>
          <w:sz w:val="24"/>
        </w:rPr>
        <w:t xml:space="preserve"> </w:t>
      </w:r>
      <w:r>
        <w:rPr>
          <w:sz w:val="24"/>
        </w:rPr>
        <w:t>in</w:t>
      </w:r>
      <w:r w:rsidR="005150B1">
        <w:rPr>
          <w:sz w:val="24"/>
        </w:rPr>
        <w:t xml:space="preserve"> </w:t>
      </w:r>
      <w:r>
        <w:rPr>
          <w:sz w:val="24"/>
        </w:rPr>
        <w:t>cultural</w:t>
      </w:r>
      <w:r w:rsidR="005150B1">
        <w:rPr>
          <w:sz w:val="24"/>
        </w:rPr>
        <w:t xml:space="preserve"> </w:t>
      </w:r>
      <w:r>
        <w:rPr>
          <w:sz w:val="24"/>
        </w:rPr>
        <w:t>interventions</w:t>
      </w:r>
      <w:r w:rsidR="005150B1">
        <w:rPr>
          <w:sz w:val="24"/>
        </w:rPr>
        <w:t xml:space="preserve"> </w:t>
      </w:r>
      <w:r>
        <w:rPr>
          <w:sz w:val="24"/>
        </w:rPr>
        <w:t>to</w:t>
      </w:r>
      <w:r w:rsidR="005150B1">
        <w:rPr>
          <w:sz w:val="24"/>
        </w:rPr>
        <w:t xml:space="preserve"> </w:t>
      </w:r>
      <w:r>
        <w:rPr>
          <w:sz w:val="24"/>
        </w:rPr>
        <w:t>change</w:t>
      </w:r>
      <w:r w:rsidR="005150B1">
        <w:rPr>
          <w:sz w:val="24"/>
        </w:rPr>
        <w:t xml:space="preserve"> </w:t>
      </w:r>
      <w:r>
        <w:rPr>
          <w:sz w:val="24"/>
        </w:rPr>
        <w:t>attitudes.</w:t>
      </w:r>
    </w:p>
    <w:p w:rsidR="00175AD2" w:rsidRDefault="00175AD2">
      <w:pPr>
        <w:pStyle w:val="BodyText"/>
        <w:spacing w:before="213"/>
      </w:pPr>
    </w:p>
    <w:p w:rsidR="00175AD2" w:rsidRDefault="00D93026">
      <w:pPr>
        <w:pStyle w:val="ListParagraph"/>
        <w:numPr>
          <w:ilvl w:val="2"/>
          <w:numId w:val="4"/>
        </w:numPr>
        <w:tabs>
          <w:tab w:val="left" w:pos="1199"/>
        </w:tabs>
        <w:spacing w:before="1" w:line="254" w:lineRule="auto"/>
        <w:ind w:right="117"/>
        <w:jc w:val="both"/>
        <w:rPr>
          <w:sz w:val="24"/>
        </w:rPr>
      </w:pPr>
      <w:r>
        <w:rPr>
          <w:w w:val="105"/>
          <w:sz w:val="24"/>
        </w:rPr>
        <w:t>Conclusions - even within media, certain structural divides exist, between forms,</w:t>
      </w:r>
      <w:r w:rsidR="005150B1">
        <w:rPr>
          <w:w w:val="105"/>
          <w:sz w:val="24"/>
        </w:rPr>
        <w:t xml:space="preserve"> </w:t>
      </w:r>
      <w:r>
        <w:rPr>
          <w:w w:val="105"/>
          <w:sz w:val="24"/>
        </w:rPr>
        <w:t>between</w:t>
      </w:r>
      <w:r w:rsidR="005150B1">
        <w:rPr>
          <w:w w:val="105"/>
          <w:sz w:val="24"/>
        </w:rPr>
        <w:t xml:space="preserve"> </w:t>
      </w:r>
      <w:r>
        <w:rPr>
          <w:w w:val="105"/>
          <w:sz w:val="24"/>
        </w:rPr>
        <w:t>audiences</w:t>
      </w:r>
      <w:r w:rsidR="005150B1">
        <w:rPr>
          <w:w w:val="105"/>
          <w:sz w:val="24"/>
        </w:rPr>
        <w:t xml:space="preserve"> </w:t>
      </w:r>
      <w:r>
        <w:rPr>
          <w:w w:val="105"/>
          <w:sz w:val="24"/>
        </w:rPr>
        <w:t>and</w:t>
      </w:r>
      <w:r w:rsidR="005150B1">
        <w:rPr>
          <w:w w:val="105"/>
          <w:sz w:val="24"/>
        </w:rPr>
        <w:t xml:space="preserve"> </w:t>
      </w:r>
      <w:r>
        <w:rPr>
          <w:w w:val="105"/>
          <w:sz w:val="24"/>
        </w:rPr>
        <w:t>between</w:t>
      </w:r>
      <w:r w:rsidR="005150B1">
        <w:rPr>
          <w:w w:val="105"/>
          <w:sz w:val="24"/>
        </w:rPr>
        <w:t xml:space="preserve"> </w:t>
      </w:r>
      <w:r>
        <w:rPr>
          <w:w w:val="105"/>
          <w:sz w:val="24"/>
        </w:rPr>
        <w:t>media</w:t>
      </w:r>
      <w:r w:rsidR="005150B1">
        <w:rPr>
          <w:w w:val="105"/>
          <w:sz w:val="24"/>
        </w:rPr>
        <w:t xml:space="preserve"> </w:t>
      </w:r>
      <w:r>
        <w:rPr>
          <w:w w:val="105"/>
          <w:sz w:val="24"/>
        </w:rPr>
        <w:t>consumers</w:t>
      </w:r>
      <w:r w:rsidR="005150B1">
        <w:rPr>
          <w:w w:val="105"/>
          <w:sz w:val="24"/>
        </w:rPr>
        <w:t xml:space="preserve"> </w:t>
      </w:r>
      <w:r>
        <w:rPr>
          <w:w w:val="105"/>
          <w:sz w:val="24"/>
        </w:rPr>
        <w:t>and</w:t>
      </w:r>
      <w:r w:rsidR="005150B1">
        <w:rPr>
          <w:w w:val="105"/>
          <w:sz w:val="24"/>
        </w:rPr>
        <w:t xml:space="preserve"> </w:t>
      </w:r>
      <w:r>
        <w:rPr>
          <w:w w:val="105"/>
          <w:sz w:val="24"/>
        </w:rPr>
        <w:t>producers</w:t>
      </w:r>
      <w:r w:rsidR="005150B1">
        <w:rPr>
          <w:w w:val="105"/>
          <w:sz w:val="24"/>
        </w:rPr>
        <w:t xml:space="preserve"> </w:t>
      </w:r>
      <w:r>
        <w:rPr>
          <w:w w:val="105"/>
          <w:sz w:val="24"/>
        </w:rPr>
        <w:t>(`us' and `them') which need to be addressed.</w:t>
      </w:r>
    </w:p>
    <w:p w:rsidR="00175AD2" w:rsidRDefault="00175AD2">
      <w:pPr>
        <w:pStyle w:val="BodyText"/>
        <w:spacing w:before="212"/>
      </w:pPr>
    </w:p>
    <w:p w:rsidR="00175AD2" w:rsidRDefault="00D93026">
      <w:pPr>
        <w:pStyle w:val="BodyText"/>
        <w:ind w:left="119"/>
      </w:pPr>
      <w:r>
        <w:rPr>
          <w:w w:val="105"/>
        </w:rPr>
        <w:t>Source</w:t>
      </w:r>
      <w:r w:rsidR="005150B1">
        <w:rPr>
          <w:w w:val="105"/>
        </w:rPr>
        <w:t xml:space="preserve"> </w:t>
      </w:r>
      <w:r>
        <w:rPr>
          <w:w w:val="105"/>
        </w:rPr>
        <w:t>:</w:t>
      </w:r>
      <w:r w:rsidR="005150B1">
        <w:rPr>
          <w:w w:val="105"/>
        </w:rPr>
        <w:t xml:space="preserve"> </w:t>
      </w:r>
      <w:r>
        <w:rPr>
          <w:w w:val="105"/>
        </w:rPr>
        <w:t>Sarada</w:t>
      </w:r>
      <w:r w:rsidR="005150B1">
        <w:rPr>
          <w:w w:val="105"/>
        </w:rPr>
        <w:t xml:space="preserve"> </w:t>
      </w:r>
      <w:r>
        <w:rPr>
          <w:w w:val="105"/>
        </w:rPr>
        <w:t>Natarajan,</w:t>
      </w:r>
      <w:r w:rsidR="005150B1">
        <w:rPr>
          <w:w w:val="105"/>
        </w:rPr>
        <w:t xml:space="preserve"> </w:t>
      </w:r>
      <w:r>
        <w:rPr>
          <w:w w:val="105"/>
        </w:rPr>
        <w:t>MSSRF</w:t>
      </w:r>
      <w:r w:rsidR="005150B1">
        <w:rPr>
          <w:w w:val="105"/>
        </w:rPr>
        <w:t xml:space="preserve"> </w:t>
      </w:r>
      <w:r>
        <w:rPr>
          <w:w w:val="105"/>
        </w:rPr>
        <w:t>Monograph</w:t>
      </w:r>
      <w:r w:rsidR="005150B1">
        <w:rPr>
          <w:w w:val="105"/>
        </w:rPr>
        <w:t xml:space="preserve"> </w:t>
      </w:r>
      <w:r>
        <w:rPr>
          <w:spacing w:val="-5"/>
          <w:w w:val="105"/>
        </w:rPr>
        <w:t>#6.</w:t>
      </w:r>
    </w:p>
    <w:p w:rsidR="00175AD2" w:rsidRDefault="00175AD2">
      <w:pPr>
        <w:sectPr w:rsidR="00175AD2">
          <w:pgSz w:w="12240" w:h="15840"/>
          <w:pgMar w:top="1360" w:right="1320" w:bottom="1720" w:left="1320" w:header="0" w:footer="1450" w:gutter="0"/>
          <w:cols w:space="720"/>
        </w:sectPr>
      </w:pPr>
    </w:p>
    <w:p w:rsidR="00175AD2" w:rsidRDefault="00D93026">
      <w:pPr>
        <w:pStyle w:val="BodyText"/>
        <w:spacing w:before="77"/>
        <w:ind w:left="119"/>
        <w:jc w:val="both"/>
      </w:pPr>
      <w:r>
        <w:rPr>
          <w:w w:val="105"/>
        </w:rPr>
        <w:lastRenderedPageBreak/>
        <w:t>Reaching</w:t>
      </w:r>
      <w:r w:rsidR="005150B1">
        <w:rPr>
          <w:w w:val="105"/>
        </w:rPr>
        <w:t xml:space="preserve"> </w:t>
      </w:r>
      <w:r>
        <w:rPr>
          <w:w w:val="105"/>
        </w:rPr>
        <w:t>the</w:t>
      </w:r>
      <w:r w:rsidR="005150B1">
        <w:rPr>
          <w:w w:val="105"/>
        </w:rPr>
        <w:t xml:space="preserve"> </w:t>
      </w:r>
      <w:r>
        <w:rPr>
          <w:spacing w:val="-2"/>
          <w:w w:val="105"/>
        </w:rPr>
        <w:t>Stakeholders</w:t>
      </w:r>
    </w:p>
    <w:p w:rsidR="00175AD2" w:rsidRDefault="00175AD2">
      <w:pPr>
        <w:pStyle w:val="BodyText"/>
        <w:spacing w:before="229"/>
      </w:pPr>
    </w:p>
    <w:p w:rsidR="00175AD2" w:rsidRDefault="00D93026">
      <w:pPr>
        <w:pStyle w:val="BodyText"/>
        <w:spacing w:before="1" w:line="254" w:lineRule="auto"/>
        <w:ind w:left="119" w:right="115"/>
        <w:jc w:val="both"/>
      </w:pPr>
      <w:r>
        <w:rPr>
          <w:w w:val="105"/>
        </w:rPr>
        <w:t xml:space="preserve">It gradually became apparent that female infanticide is an issue requiring both urgent and large-scale action - action focused not merely on alleviating symptoms, but on shaking the fundamental attitudes constructed and reinforced over centuries. We also understood that the key was to reach all the stakeholders through communication at various levels. With the experience of setting up and running for five years the Tamil Nadu Forum for Crèche and Child Care Services (TN-FORCES), a network of 73 organizations, working on issues related to the young child, we realized that for effective communication and advocacy, coalitions and networks would be a powerful </w:t>
      </w:r>
      <w:r>
        <w:rPr>
          <w:spacing w:val="-4"/>
          <w:w w:val="105"/>
        </w:rPr>
        <w:t>tool.</w:t>
      </w:r>
    </w:p>
    <w:p w:rsidR="00175AD2" w:rsidRDefault="00175AD2">
      <w:pPr>
        <w:pStyle w:val="BodyText"/>
        <w:spacing w:before="216"/>
      </w:pPr>
    </w:p>
    <w:p w:rsidR="00175AD2" w:rsidRDefault="00D93026">
      <w:pPr>
        <w:pStyle w:val="BodyText"/>
        <w:spacing w:line="254" w:lineRule="auto"/>
        <w:ind w:left="119" w:right="114"/>
        <w:jc w:val="both"/>
      </w:pPr>
      <w:r>
        <w:rPr>
          <w:w w:val="105"/>
        </w:rPr>
        <w:t>In this context it might be relevant to mention the impact of networked and sustained communication on another issue TN-FORCES has been working on for several years - the burden on the preschool child. The preschool child today faces a tremendous burden in the form of pressures to read, write, and know numbers, all of which should be introduced only after 5 years of age. A campaign against this was initiated to reach key stakeholders, such as parents, teachers, school management's and policy-makers, including bureaucrats and legislators, through face-to-face meetings, memoranda, seminars, fact sheets, training programs, 'spots' on Doordarshan etc.</w:t>
      </w:r>
    </w:p>
    <w:p w:rsidR="00175AD2" w:rsidRDefault="00175AD2">
      <w:pPr>
        <w:pStyle w:val="BodyText"/>
        <w:spacing w:before="218"/>
      </w:pPr>
    </w:p>
    <w:p w:rsidR="00175AD2" w:rsidRDefault="00D93026">
      <w:pPr>
        <w:pStyle w:val="BodyText"/>
        <w:spacing w:line="254" w:lineRule="auto"/>
        <w:ind w:left="119" w:right="114"/>
        <w:jc w:val="both"/>
      </w:pPr>
      <w:r>
        <w:rPr>
          <w:w w:val="105"/>
        </w:rPr>
        <w:t>There has been a tremendous public response to this campaign, as well as signs of change in the thinking of the government as reflected in some recent programs and policies.</w:t>
      </w:r>
      <w:r w:rsidR="005150B1">
        <w:rPr>
          <w:w w:val="105"/>
        </w:rPr>
        <w:t xml:space="preserve"> </w:t>
      </w:r>
      <w:r>
        <w:rPr>
          <w:w w:val="105"/>
        </w:rPr>
        <w:t>While</w:t>
      </w:r>
      <w:r w:rsidR="005150B1">
        <w:rPr>
          <w:w w:val="105"/>
        </w:rPr>
        <w:t xml:space="preserve"> </w:t>
      </w:r>
      <w:r>
        <w:rPr>
          <w:w w:val="105"/>
        </w:rPr>
        <w:t>it</w:t>
      </w:r>
      <w:r w:rsidR="005150B1">
        <w:rPr>
          <w:w w:val="105"/>
        </w:rPr>
        <w:t xml:space="preserve"> </w:t>
      </w:r>
      <w:r>
        <w:rPr>
          <w:w w:val="105"/>
        </w:rPr>
        <w:t>may</w:t>
      </w:r>
      <w:r w:rsidR="005150B1">
        <w:rPr>
          <w:w w:val="105"/>
        </w:rPr>
        <w:t xml:space="preserve"> </w:t>
      </w:r>
      <w:r>
        <w:rPr>
          <w:w w:val="105"/>
        </w:rPr>
        <w:t>take</w:t>
      </w:r>
      <w:r w:rsidR="005150B1">
        <w:rPr>
          <w:w w:val="105"/>
        </w:rPr>
        <w:t xml:space="preserve"> </w:t>
      </w:r>
      <w:r>
        <w:rPr>
          <w:w w:val="105"/>
        </w:rPr>
        <w:t>some</w:t>
      </w:r>
      <w:r w:rsidR="005150B1">
        <w:rPr>
          <w:w w:val="105"/>
        </w:rPr>
        <w:t xml:space="preserve"> </w:t>
      </w:r>
      <w:r>
        <w:rPr>
          <w:w w:val="105"/>
        </w:rPr>
        <w:t>time</w:t>
      </w:r>
      <w:r w:rsidR="005150B1">
        <w:rPr>
          <w:w w:val="105"/>
        </w:rPr>
        <w:t xml:space="preserve"> </w:t>
      </w:r>
      <w:r>
        <w:rPr>
          <w:w w:val="105"/>
        </w:rPr>
        <w:t>for</w:t>
      </w:r>
      <w:r w:rsidR="005150B1">
        <w:rPr>
          <w:w w:val="105"/>
        </w:rPr>
        <w:t xml:space="preserve"> </w:t>
      </w:r>
      <w:r>
        <w:rPr>
          <w:w w:val="105"/>
        </w:rPr>
        <w:t>this</w:t>
      </w:r>
      <w:r w:rsidR="005150B1">
        <w:rPr>
          <w:w w:val="105"/>
        </w:rPr>
        <w:t xml:space="preserve"> </w:t>
      </w:r>
      <w:r>
        <w:rPr>
          <w:w w:val="105"/>
        </w:rPr>
        <w:t>groundswell</w:t>
      </w:r>
      <w:r w:rsidR="005150B1">
        <w:rPr>
          <w:w w:val="105"/>
        </w:rPr>
        <w:t xml:space="preserve"> </w:t>
      </w:r>
      <w:r>
        <w:rPr>
          <w:w w:val="105"/>
        </w:rPr>
        <w:t>of</w:t>
      </w:r>
      <w:r w:rsidR="005150B1">
        <w:rPr>
          <w:w w:val="105"/>
        </w:rPr>
        <w:t xml:space="preserve"> </w:t>
      </w:r>
      <w:r>
        <w:rPr>
          <w:w w:val="105"/>
        </w:rPr>
        <w:t>community</w:t>
      </w:r>
      <w:r w:rsidR="005150B1">
        <w:rPr>
          <w:w w:val="105"/>
        </w:rPr>
        <w:t xml:space="preserve"> </w:t>
      </w:r>
      <w:r>
        <w:rPr>
          <w:w w:val="105"/>
        </w:rPr>
        <w:t>opinion</w:t>
      </w:r>
      <w:r w:rsidR="005150B1">
        <w:rPr>
          <w:w w:val="105"/>
        </w:rPr>
        <w:t xml:space="preserve"> </w:t>
      </w:r>
      <w:r>
        <w:rPr>
          <w:w w:val="105"/>
        </w:rPr>
        <w:t>on</w:t>
      </w:r>
      <w:r w:rsidR="005150B1">
        <w:rPr>
          <w:w w:val="105"/>
        </w:rPr>
        <w:t xml:space="preserve"> </w:t>
      </w:r>
      <w:r>
        <w:rPr>
          <w:w w:val="105"/>
        </w:rPr>
        <w:t>the issue to crystallize into action, a beginning has definitely been made. A major lesson that emerged from this experience was the importance of identifying key stakeholders and</w:t>
      </w:r>
      <w:r w:rsidR="00146877">
        <w:rPr>
          <w:w w:val="105"/>
        </w:rPr>
        <w:t xml:space="preserve"> </w:t>
      </w:r>
      <w:r>
        <w:rPr>
          <w:w w:val="105"/>
        </w:rPr>
        <w:t>targeting</w:t>
      </w:r>
      <w:r w:rsidR="00146877">
        <w:rPr>
          <w:w w:val="105"/>
        </w:rPr>
        <w:t xml:space="preserve"> </w:t>
      </w:r>
      <w:r>
        <w:rPr>
          <w:w w:val="105"/>
        </w:rPr>
        <w:t>communication</w:t>
      </w:r>
      <w:r w:rsidR="00146877">
        <w:rPr>
          <w:w w:val="105"/>
        </w:rPr>
        <w:t xml:space="preserve"> </w:t>
      </w:r>
      <w:r>
        <w:rPr>
          <w:w w:val="105"/>
        </w:rPr>
        <w:t>activities</w:t>
      </w:r>
      <w:r w:rsidR="00146877">
        <w:rPr>
          <w:w w:val="105"/>
        </w:rPr>
        <w:t xml:space="preserve"> </w:t>
      </w:r>
      <w:r>
        <w:rPr>
          <w:w w:val="105"/>
        </w:rPr>
        <w:t>at</w:t>
      </w:r>
      <w:r w:rsidR="00146877">
        <w:rPr>
          <w:w w:val="105"/>
        </w:rPr>
        <w:t xml:space="preserve"> </w:t>
      </w:r>
      <w:r>
        <w:rPr>
          <w:w w:val="105"/>
        </w:rPr>
        <w:t>them</w:t>
      </w:r>
      <w:r w:rsidR="00146877">
        <w:rPr>
          <w:w w:val="105"/>
        </w:rPr>
        <w:t xml:space="preserve"> </w:t>
      </w:r>
      <w:r>
        <w:rPr>
          <w:w w:val="105"/>
        </w:rPr>
        <w:t>in</w:t>
      </w:r>
      <w:r w:rsidR="00146877">
        <w:rPr>
          <w:w w:val="105"/>
        </w:rPr>
        <w:t xml:space="preserve"> </w:t>
      </w:r>
      <w:r>
        <w:rPr>
          <w:w w:val="105"/>
        </w:rPr>
        <w:t>a</w:t>
      </w:r>
      <w:r w:rsidR="00146877">
        <w:rPr>
          <w:w w:val="105"/>
        </w:rPr>
        <w:t xml:space="preserve"> </w:t>
      </w:r>
      <w:r>
        <w:rPr>
          <w:w w:val="105"/>
        </w:rPr>
        <w:t>non-threatening</w:t>
      </w:r>
      <w:r w:rsidR="00146877">
        <w:rPr>
          <w:w w:val="105"/>
        </w:rPr>
        <w:t xml:space="preserve"> </w:t>
      </w:r>
      <w:r>
        <w:rPr>
          <w:w w:val="105"/>
        </w:rPr>
        <w:t>way.</w:t>
      </w:r>
      <w:r w:rsidR="00146877">
        <w:rPr>
          <w:w w:val="105"/>
        </w:rPr>
        <w:t xml:space="preserve"> </w:t>
      </w:r>
      <w:r>
        <w:rPr>
          <w:w w:val="105"/>
        </w:rPr>
        <w:t>Methodology and convinced us of the value of positive communication strategies, the experience in networking and advocacy on issues related to the young child showed the way to shared exploration of networking possibilities along with other NG0s. It was felt that a network of NG0s working on these issues would be in a stronger position to initiate sustained campaigning to bring about attitudinal changes, rather than sporadic and isolated activities by individual NG0s.</w:t>
      </w:r>
    </w:p>
    <w:p w:rsidR="00175AD2" w:rsidRDefault="00175AD2">
      <w:pPr>
        <w:pStyle w:val="BodyText"/>
        <w:spacing w:before="202"/>
      </w:pPr>
    </w:p>
    <w:p w:rsidR="00175AD2" w:rsidRDefault="00D93026">
      <w:pPr>
        <w:pStyle w:val="BodyText"/>
        <w:spacing w:before="1"/>
        <w:ind w:left="119"/>
        <w:jc w:val="both"/>
      </w:pPr>
      <w:r>
        <w:rPr>
          <w:spacing w:val="-2"/>
          <w:w w:val="110"/>
        </w:rPr>
        <w:t>Impact</w:t>
      </w:r>
      <w:r w:rsidR="006007CE">
        <w:rPr>
          <w:spacing w:val="-2"/>
          <w:w w:val="110"/>
        </w:rPr>
        <w:t xml:space="preserve"> </w:t>
      </w:r>
      <w:r>
        <w:rPr>
          <w:spacing w:val="-2"/>
          <w:w w:val="110"/>
        </w:rPr>
        <w:t>of</w:t>
      </w:r>
      <w:r w:rsidR="006007CE">
        <w:rPr>
          <w:spacing w:val="-2"/>
          <w:w w:val="110"/>
        </w:rPr>
        <w:t xml:space="preserve"> </w:t>
      </w:r>
      <w:r>
        <w:rPr>
          <w:spacing w:val="-2"/>
          <w:w w:val="110"/>
        </w:rPr>
        <w:t>the</w:t>
      </w:r>
      <w:r w:rsidR="006007CE">
        <w:rPr>
          <w:spacing w:val="-2"/>
          <w:w w:val="110"/>
        </w:rPr>
        <w:t xml:space="preserve"> </w:t>
      </w:r>
      <w:r>
        <w:rPr>
          <w:spacing w:val="-2"/>
          <w:w w:val="110"/>
        </w:rPr>
        <w:t>Media</w:t>
      </w:r>
    </w:p>
    <w:p w:rsidR="00175AD2" w:rsidRDefault="00175AD2">
      <w:pPr>
        <w:pStyle w:val="BodyText"/>
        <w:spacing w:before="229"/>
      </w:pPr>
    </w:p>
    <w:p w:rsidR="00175AD2" w:rsidRDefault="00D93026">
      <w:pPr>
        <w:pStyle w:val="BodyText"/>
        <w:spacing w:line="254" w:lineRule="auto"/>
        <w:ind w:left="119" w:right="117"/>
        <w:jc w:val="both"/>
      </w:pPr>
      <w:r>
        <w:rPr>
          <w:w w:val="105"/>
        </w:rPr>
        <w:t>The practice of selectively destroying female infants caught the public's eye in Tamil Nadu, with the publication of two path breaking articles: Soundarapandian's Varadatchanaikkup</w:t>
      </w:r>
      <w:r w:rsidR="00146877">
        <w:rPr>
          <w:w w:val="105"/>
        </w:rPr>
        <w:t xml:space="preserve"> </w:t>
      </w:r>
      <w:r>
        <w:rPr>
          <w:w w:val="105"/>
        </w:rPr>
        <w:t>Payandu</w:t>
      </w:r>
      <w:r w:rsidR="00146877">
        <w:rPr>
          <w:w w:val="105"/>
        </w:rPr>
        <w:t xml:space="preserve"> </w:t>
      </w:r>
      <w:r>
        <w:rPr>
          <w:w w:val="105"/>
        </w:rPr>
        <w:t>Pen</w:t>
      </w:r>
      <w:r w:rsidR="00146877">
        <w:rPr>
          <w:w w:val="105"/>
        </w:rPr>
        <w:t xml:space="preserve"> </w:t>
      </w:r>
      <w:r>
        <w:rPr>
          <w:w w:val="105"/>
        </w:rPr>
        <w:t>Kuzhandaigalai</w:t>
      </w:r>
      <w:r w:rsidR="00146877">
        <w:rPr>
          <w:w w:val="105"/>
        </w:rPr>
        <w:t xml:space="preserve"> </w:t>
      </w:r>
      <w:r>
        <w:rPr>
          <w:w w:val="105"/>
        </w:rPr>
        <w:t>Kolgirargal'</w:t>
      </w:r>
      <w:r w:rsidR="00146877">
        <w:rPr>
          <w:w w:val="105"/>
        </w:rPr>
        <w:t xml:space="preserve"> </w:t>
      </w:r>
      <w:r>
        <w:rPr>
          <w:w w:val="105"/>
        </w:rPr>
        <w:t>in</w:t>
      </w:r>
      <w:r w:rsidR="00146877">
        <w:rPr>
          <w:w w:val="105"/>
        </w:rPr>
        <w:t xml:space="preserve"> </w:t>
      </w:r>
      <w:r>
        <w:rPr>
          <w:w w:val="105"/>
        </w:rPr>
        <w:t>the</w:t>
      </w:r>
      <w:r w:rsidR="00146877">
        <w:rPr>
          <w:w w:val="105"/>
        </w:rPr>
        <w:t xml:space="preserve"> </w:t>
      </w:r>
      <w:r>
        <w:rPr>
          <w:w w:val="105"/>
        </w:rPr>
        <w:t>Tamil</w:t>
      </w:r>
      <w:r w:rsidR="00146877">
        <w:rPr>
          <w:w w:val="105"/>
        </w:rPr>
        <w:t xml:space="preserve"> </w:t>
      </w:r>
      <w:r>
        <w:rPr>
          <w:w w:val="105"/>
        </w:rPr>
        <w:t>bi-</w:t>
      </w:r>
      <w:r>
        <w:rPr>
          <w:spacing w:val="-2"/>
          <w:w w:val="105"/>
        </w:rPr>
        <w:t>weekly</w:t>
      </w:r>
    </w:p>
    <w:p w:rsidR="00175AD2" w:rsidRDefault="00175AD2">
      <w:pPr>
        <w:spacing w:line="254" w:lineRule="auto"/>
        <w:jc w:val="both"/>
        <w:sectPr w:rsidR="00175AD2">
          <w:pgSz w:w="12240" w:h="15840"/>
          <w:pgMar w:top="1360" w:right="1320" w:bottom="1700" w:left="1320" w:header="0" w:footer="1450" w:gutter="0"/>
          <w:cols w:space="720"/>
        </w:sectPr>
      </w:pPr>
    </w:p>
    <w:p w:rsidR="00175AD2" w:rsidRDefault="00D93026">
      <w:pPr>
        <w:pStyle w:val="BodyText"/>
        <w:spacing w:before="82" w:line="254" w:lineRule="auto"/>
        <w:ind w:left="119" w:right="114"/>
        <w:jc w:val="both"/>
      </w:pPr>
      <w:r>
        <w:lastRenderedPageBreak/>
        <w:t>Junior Vikatan (December 4, 1985) and Venkataramani's 'Born to Die' in the English fortnightly India Today (15 June, 1986). With this media focus, certain areas in Tamil</w:t>
      </w:r>
      <w:r w:rsidR="00146877">
        <w:t xml:space="preserve"> </w:t>
      </w:r>
      <w:r>
        <w:t>Nadu,</w:t>
      </w:r>
      <w:r w:rsidR="00146877">
        <w:t xml:space="preserve"> </w:t>
      </w:r>
      <w:r>
        <w:t>notably</w:t>
      </w:r>
      <w:r w:rsidR="00146877">
        <w:t xml:space="preserve"> </w:t>
      </w:r>
      <w:r>
        <w:t>Usilampatti</w:t>
      </w:r>
      <w:r w:rsidR="00146877">
        <w:t xml:space="preserve"> I</w:t>
      </w:r>
      <w:r>
        <w:t>n</w:t>
      </w:r>
      <w:r w:rsidR="00146877">
        <w:t xml:space="preserve"> </w:t>
      </w:r>
      <w:r>
        <w:t>Madurai</w:t>
      </w:r>
      <w:r w:rsidR="00146877">
        <w:t xml:space="preserve"> </w:t>
      </w:r>
      <w:r>
        <w:t>district</w:t>
      </w:r>
      <w:r w:rsidR="00146877">
        <w:t xml:space="preserve"> </w:t>
      </w:r>
      <w:r>
        <w:t>and</w:t>
      </w:r>
      <w:r w:rsidR="00146877">
        <w:t xml:space="preserve"> </w:t>
      </w:r>
      <w:r>
        <w:t>later,</w:t>
      </w:r>
      <w:r w:rsidR="00146877">
        <w:t xml:space="preserve"> </w:t>
      </w:r>
      <w:r>
        <w:t>the</w:t>
      </w:r>
      <w:r w:rsidR="00146877">
        <w:t xml:space="preserve"> </w:t>
      </w:r>
      <w:r>
        <w:t>rural</w:t>
      </w:r>
      <w:r w:rsidR="00146877">
        <w:t xml:space="preserve"> </w:t>
      </w:r>
      <w:r>
        <w:t>belt</w:t>
      </w:r>
      <w:r w:rsidR="00146877">
        <w:t xml:space="preserve"> </w:t>
      </w:r>
      <w:r>
        <w:t>in</w:t>
      </w:r>
      <w:r w:rsidR="00146877">
        <w:t xml:space="preserve"> </w:t>
      </w:r>
      <w:r>
        <w:t>Salem, acquired</w:t>
      </w:r>
      <w:r w:rsidR="00146877">
        <w:t xml:space="preserve"> </w:t>
      </w:r>
      <w:r>
        <w:t>the</w:t>
      </w:r>
      <w:r w:rsidR="00146877">
        <w:t xml:space="preserve"> </w:t>
      </w:r>
      <w:r>
        <w:t>kind</w:t>
      </w:r>
      <w:r w:rsidR="00146877">
        <w:t xml:space="preserve"> </w:t>
      </w:r>
      <w:r>
        <w:t>of</w:t>
      </w:r>
      <w:r w:rsidR="00146877">
        <w:t xml:space="preserve"> </w:t>
      </w:r>
      <w:r>
        <w:t>notoriety</w:t>
      </w:r>
      <w:r w:rsidR="00146877">
        <w:t xml:space="preserve"> </w:t>
      </w:r>
      <w:r>
        <w:t>reserved</w:t>
      </w:r>
      <w:r w:rsidR="00146877">
        <w:t xml:space="preserve"> </w:t>
      </w:r>
      <w:r>
        <w:t>until</w:t>
      </w:r>
      <w:r w:rsidR="00146877">
        <w:t xml:space="preserve"> </w:t>
      </w:r>
      <w:r>
        <w:t>then</w:t>
      </w:r>
      <w:r w:rsidR="00146877">
        <w:t xml:space="preserve"> </w:t>
      </w:r>
      <w:r>
        <w:t>for</w:t>
      </w:r>
      <w:r w:rsidR="00146877">
        <w:t xml:space="preserve"> </w:t>
      </w:r>
      <w:r>
        <w:t>regions</w:t>
      </w:r>
      <w:r w:rsidR="00146877">
        <w:t xml:space="preserve"> </w:t>
      </w:r>
      <w:r>
        <w:t>'elsewhere'</w:t>
      </w:r>
      <w:r w:rsidR="00146877">
        <w:t xml:space="preserve"> </w:t>
      </w:r>
      <w:r>
        <w:t>in</w:t>
      </w:r>
      <w:r w:rsidR="00146877">
        <w:t xml:space="preserve"> </w:t>
      </w:r>
      <w:r>
        <w:t>the country... The media's role has not</w:t>
      </w:r>
      <w:r w:rsidR="00146877">
        <w:t xml:space="preserve"> </w:t>
      </w:r>
      <w:r>
        <w:t>been confined to</w:t>
      </w:r>
      <w:r w:rsidR="00146877">
        <w:t xml:space="preserve"> </w:t>
      </w:r>
      <w:r>
        <w:t>the crucial part</w:t>
      </w:r>
      <w:r w:rsidR="00146877">
        <w:t xml:space="preserve"> </w:t>
      </w:r>
      <w:r>
        <w:t>of bringing the practice</w:t>
      </w:r>
      <w:r w:rsidR="00146877">
        <w:t xml:space="preserve"> </w:t>
      </w:r>
      <w:r>
        <w:t>of</w:t>
      </w:r>
      <w:r w:rsidR="00146877">
        <w:t xml:space="preserve"> </w:t>
      </w:r>
      <w:r>
        <w:t>female</w:t>
      </w:r>
      <w:r w:rsidR="00146877">
        <w:t xml:space="preserve"> </w:t>
      </w:r>
      <w:r>
        <w:t>infanticide</w:t>
      </w:r>
      <w:r w:rsidR="00146877">
        <w:t xml:space="preserve"> </w:t>
      </w:r>
      <w:r>
        <w:t>in</w:t>
      </w:r>
      <w:r w:rsidR="00146877">
        <w:t xml:space="preserve"> </w:t>
      </w:r>
      <w:r>
        <w:t>Tamil</w:t>
      </w:r>
      <w:r w:rsidR="00146877">
        <w:t xml:space="preserve"> </w:t>
      </w:r>
      <w:r>
        <w:t>Nadu</w:t>
      </w:r>
      <w:r w:rsidR="00146877">
        <w:t xml:space="preserve"> </w:t>
      </w:r>
      <w:r>
        <w:t>to</w:t>
      </w:r>
      <w:r w:rsidR="00146877">
        <w:t xml:space="preserve"> </w:t>
      </w:r>
      <w:r>
        <w:t>public</w:t>
      </w:r>
      <w:r w:rsidR="00146877">
        <w:t xml:space="preserve"> </w:t>
      </w:r>
      <w:r>
        <w:t>attention.</w:t>
      </w:r>
      <w:r w:rsidR="00146877">
        <w:t xml:space="preserve"> </w:t>
      </w:r>
      <w:r>
        <w:t>Newspapers, magazines,</w:t>
      </w:r>
      <w:r w:rsidR="00146877">
        <w:t xml:space="preserve"> </w:t>
      </w:r>
      <w:r>
        <w:t>television</w:t>
      </w:r>
      <w:r w:rsidR="00146877">
        <w:t xml:space="preserve"> </w:t>
      </w:r>
      <w:r>
        <w:t>documentaries</w:t>
      </w:r>
      <w:r w:rsidR="00146877">
        <w:t xml:space="preserve"> </w:t>
      </w:r>
      <w:r>
        <w:t>street</w:t>
      </w:r>
      <w:r w:rsidR="00146877">
        <w:t xml:space="preserve"> </w:t>
      </w:r>
      <w:r>
        <w:t>theatre</w:t>
      </w:r>
      <w:r w:rsidR="00146877">
        <w:t xml:space="preserve"> </w:t>
      </w:r>
      <w:r>
        <w:t>and,</w:t>
      </w:r>
      <w:r w:rsidR="00146877">
        <w:t xml:space="preserve"> </w:t>
      </w:r>
      <w:r>
        <w:t>recently,</w:t>
      </w:r>
      <w:r w:rsidR="00146877">
        <w:t xml:space="preserve"> </w:t>
      </w:r>
      <w:r>
        <w:t>even</w:t>
      </w:r>
      <w:r w:rsidR="00146877">
        <w:t xml:space="preserve"> </w:t>
      </w:r>
      <w:r>
        <w:t>feature</w:t>
      </w:r>
      <w:r w:rsidR="00146877">
        <w:t xml:space="preserve"> </w:t>
      </w:r>
      <w:r>
        <w:t>films, have</w:t>
      </w:r>
      <w:r w:rsidR="00146877">
        <w:t xml:space="preserve"> </w:t>
      </w:r>
      <w:r>
        <w:t>all</w:t>
      </w:r>
      <w:r w:rsidR="00146877">
        <w:t xml:space="preserve"> </w:t>
      </w:r>
      <w:r>
        <w:t>continued</w:t>
      </w:r>
      <w:r w:rsidR="00146877">
        <w:t xml:space="preserve"> </w:t>
      </w:r>
      <w:r>
        <w:t>to</w:t>
      </w:r>
      <w:r w:rsidR="00146877">
        <w:t xml:space="preserve"> </w:t>
      </w:r>
      <w:r>
        <w:t>mediate</w:t>
      </w:r>
      <w:r w:rsidR="00146877">
        <w:t xml:space="preserve"> </w:t>
      </w:r>
      <w:r>
        <w:t>the</w:t>
      </w:r>
      <w:r w:rsidR="00146877">
        <w:t xml:space="preserve"> </w:t>
      </w:r>
      <w:r>
        <w:t>issue</w:t>
      </w:r>
      <w:r w:rsidR="00146877">
        <w:t xml:space="preserve"> </w:t>
      </w:r>
      <w:r>
        <w:t>for</w:t>
      </w:r>
      <w:r w:rsidR="00146877">
        <w:t xml:space="preserve"> </w:t>
      </w:r>
      <w:r>
        <w:t>public</w:t>
      </w:r>
      <w:r w:rsidR="00146877">
        <w:t xml:space="preserve"> </w:t>
      </w:r>
      <w:r>
        <w:t>consumption,</w:t>
      </w:r>
      <w:r w:rsidR="00146877">
        <w:t xml:space="preserve"> </w:t>
      </w:r>
      <w:r>
        <w:t>orchestrate</w:t>
      </w:r>
      <w:r w:rsidR="00146877">
        <w:t xml:space="preserve"> </w:t>
      </w:r>
      <w:r>
        <w:t>the expression of opinion, evaluate the efforts of NG0s; and have set out the implications of</w:t>
      </w:r>
      <w:r w:rsidR="00904F88">
        <w:t xml:space="preserve"> </w:t>
      </w:r>
      <w:r>
        <w:t>this practice for other issues as well as f</w:t>
      </w:r>
      <w:r w:rsidR="00904F88">
        <w:t xml:space="preserve">or gender relations in general. </w:t>
      </w:r>
      <w:r>
        <w:t>In addition the</w:t>
      </w:r>
      <w:r w:rsidR="00904F88">
        <w:t xml:space="preserve"> </w:t>
      </w:r>
      <w:r>
        <w:t>media</w:t>
      </w:r>
      <w:r w:rsidR="00904F88">
        <w:t xml:space="preserve"> </w:t>
      </w:r>
      <w:r>
        <w:t>have</w:t>
      </w:r>
      <w:r w:rsidR="00904F88">
        <w:t xml:space="preserve"> </w:t>
      </w:r>
      <w:r>
        <w:t>constituted</w:t>
      </w:r>
      <w:r w:rsidR="00904F88">
        <w:t xml:space="preserve"> </w:t>
      </w:r>
      <w:r>
        <w:t>a</w:t>
      </w:r>
      <w:r w:rsidR="00904F88">
        <w:t xml:space="preserve"> </w:t>
      </w:r>
      <w:r>
        <w:t>communication</w:t>
      </w:r>
      <w:r w:rsidR="00904F88">
        <w:t xml:space="preserve"> </w:t>
      </w:r>
      <w:r>
        <w:t>link</w:t>
      </w:r>
      <w:r w:rsidR="00904F88">
        <w:t xml:space="preserve"> </w:t>
      </w:r>
      <w:r>
        <w:t>between</w:t>
      </w:r>
      <w:r w:rsidR="00904F88">
        <w:t xml:space="preserve"> </w:t>
      </w:r>
      <w:r>
        <w:t>Journalists….,</w:t>
      </w:r>
      <w:r w:rsidR="00904F88">
        <w:t xml:space="preserve"> </w:t>
      </w:r>
      <w:r>
        <w:t>activist</w:t>
      </w:r>
      <w:r w:rsidR="00904F88">
        <w:t xml:space="preserve"> </w:t>
      </w:r>
      <w:r>
        <w:t>and NGO</w:t>
      </w:r>
      <w:r w:rsidR="00904F88">
        <w:t xml:space="preserve">s </w:t>
      </w:r>
      <w:r>
        <w:t>working</w:t>
      </w:r>
      <w:r w:rsidR="00904F88">
        <w:t xml:space="preserve"> </w:t>
      </w:r>
      <w:r>
        <w:t>in</w:t>
      </w:r>
      <w:r w:rsidR="00904F88">
        <w:t xml:space="preserve"> </w:t>
      </w:r>
      <w:r>
        <w:t>isolated</w:t>
      </w:r>
      <w:r w:rsidR="00904F88">
        <w:t xml:space="preserve"> </w:t>
      </w:r>
      <w:r>
        <w:t>pockets…,</w:t>
      </w:r>
      <w:r w:rsidR="00904F88">
        <w:t xml:space="preserve"> </w:t>
      </w:r>
      <w:r>
        <w:t>novelists,</w:t>
      </w:r>
      <w:r w:rsidR="00904F88">
        <w:t xml:space="preserve"> </w:t>
      </w:r>
      <w:r>
        <w:t>film-makers,</w:t>
      </w:r>
      <w:r w:rsidR="00904F88">
        <w:t xml:space="preserve"> </w:t>
      </w:r>
      <w:r>
        <w:t>and</w:t>
      </w:r>
      <w:r w:rsidR="00904F88">
        <w:t xml:space="preserve"> </w:t>
      </w:r>
      <w:r>
        <w:t>theatre</w:t>
      </w:r>
      <w:r w:rsidR="00904F88">
        <w:t xml:space="preserve"> </w:t>
      </w:r>
      <w:r>
        <w:t>groups</w:t>
      </w:r>
      <w:r w:rsidR="00904F88">
        <w:t xml:space="preserve"> </w:t>
      </w:r>
      <w:r>
        <w:t>involved with social issues, helping them keep in touch with one another and with strategies or developments at various levels.</w:t>
      </w:r>
    </w:p>
    <w:p w:rsidR="00175AD2" w:rsidRDefault="00175AD2">
      <w:pPr>
        <w:pStyle w:val="BodyText"/>
        <w:spacing w:before="216"/>
      </w:pPr>
    </w:p>
    <w:p w:rsidR="00175AD2" w:rsidRDefault="00D93026">
      <w:pPr>
        <w:pStyle w:val="BodyText"/>
        <w:spacing w:line="254" w:lineRule="auto"/>
        <w:ind w:left="119" w:right="117"/>
        <w:jc w:val="both"/>
      </w:pPr>
      <w:r>
        <w:rPr>
          <w:w w:val="105"/>
        </w:rPr>
        <w:t>The effects of media intervention have also penetrated</w:t>
      </w:r>
      <w:r w:rsidR="00CF2256">
        <w:rPr>
          <w:w w:val="105"/>
        </w:rPr>
        <w:t xml:space="preserve"> </w:t>
      </w:r>
      <w:r>
        <w:rPr>
          <w:w w:val="105"/>
        </w:rPr>
        <w:t>"inwards", in that they have affected the communities in which female infanticide occurs. They have been held responsible for many changes within these communities not all of them desirable. The media have been accused of sensationalizing the issue and blowing it out of all proportion. Further awareness of being in the public gaze and fear of legal action has combined to push the practice of female infanticide underground. Community members guilty of the crime have become secretive and inventive in</w:t>
      </w:r>
      <w:r w:rsidR="00CF2256">
        <w:rPr>
          <w:w w:val="105"/>
        </w:rPr>
        <w:t xml:space="preserve"> </w:t>
      </w:r>
      <w:r>
        <w:rPr>
          <w:w w:val="105"/>
        </w:rPr>
        <w:t>their methods.</w:t>
      </w:r>
    </w:p>
    <w:p w:rsidR="00175AD2" w:rsidRDefault="00175AD2">
      <w:pPr>
        <w:pStyle w:val="BodyText"/>
        <w:spacing w:before="218"/>
      </w:pPr>
    </w:p>
    <w:p w:rsidR="00175AD2" w:rsidRDefault="00D93026">
      <w:pPr>
        <w:pStyle w:val="BodyText"/>
        <w:spacing w:line="254" w:lineRule="auto"/>
        <w:ind w:left="119" w:right="115"/>
        <w:jc w:val="both"/>
      </w:pPr>
      <w:r>
        <w:rPr>
          <w:w w:val="105"/>
        </w:rPr>
        <w:t>Whatever</w:t>
      </w:r>
      <w:r w:rsidR="00CF2256">
        <w:rPr>
          <w:w w:val="105"/>
        </w:rPr>
        <w:t xml:space="preserve"> </w:t>
      </w:r>
      <w:r>
        <w:rPr>
          <w:w w:val="105"/>
        </w:rPr>
        <w:t>their</w:t>
      </w:r>
      <w:r w:rsidR="00CF2256">
        <w:rPr>
          <w:w w:val="105"/>
        </w:rPr>
        <w:t xml:space="preserve"> </w:t>
      </w:r>
      <w:r>
        <w:rPr>
          <w:w w:val="105"/>
        </w:rPr>
        <w:t>drawbacks,</w:t>
      </w:r>
      <w:r w:rsidR="00CF2256">
        <w:rPr>
          <w:w w:val="105"/>
        </w:rPr>
        <w:t xml:space="preserve"> </w:t>
      </w:r>
      <w:r>
        <w:rPr>
          <w:w w:val="105"/>
        </w:rPr>
        <w:t>the</w:t>
      </w:r>
      <w:r w:rsidR="00CF2256">
        <w:rPr>
          <w:w w:val="105"/>
        </w:rPr>
        <w:t xml:space="preserve"> </w:t>
      </w:r>
      <w:r>
        <w:rPr>
          <w:w w:val="105"/>
        </w:rPr>
        <w:t>media</w:t>
      </w:r>
      <w:r w:rsidR="00CF2256">
        <w:rPr>
          <w:w w:val="105"/>
        </w:rPr>
        <w:t xml:space="preserve"> </w:t>
      </w:r>
      <w:r>
        <w:rPr>
          <w:w w:val="105"/>
        </w:rPr>
        <w:t>have</w:t>
      </w:r>
      <w:r w:rsidR="00CF2256">
        <w:rPr>
          <w:w w:val="105"/>
        </w:rPr>
        <w:t xml:space="preserve"> </w:t>
      </w:r>
      <w:r>
        <w:rPr>
          <w:w w:val="105"/>
        </w:rPr>
        <w:t>established</w:t>
      </w:r>
      <w:r w:rsidR="00CF2256">
        <w:rPr>
          <w:w w:val="105"/>
        </w:rPr>
        <w:t xml:space="preserve"> </w:t>
      </w:r>
      <w:r>
        <w:rPr>
          <w:w w:val="105"/>
        </w:rPr>
        <w:t>a</w:t>
      </w:r>
      <w:r w:rsidR="00CF2256">
        <w:rPr>
          <w:w w:val="105"/>
        </w:rPr>
        <w:t xml:space="preserve"> </w:t>
      </w:r>
      <w:r>
        <w:rPr>
          <w:w w:val="105"/>
        </w:rPr>
        <w:t>precedent</w:t>
      </w:r>
      <w:r w:rsidR="00CF2256">
        <w:rPr>
          <w:w w:val="105"/>
        </w:rPr>
        <w:t xml:space="preserve"> of </w:t>
      </w:r>
      <w:r>
        <w:rPr>
          <w:w w:val="105"/>
        </w:rPr>
        <w:t>sorts</w:t>
      </w:r>
      <w:r w:rsidR="00CF2256">
        <w:rPr>
          <w:w w:val="105"/>
        </w:rPr>
        <w:t xml:space="preserve"> </w:t>
      </w:r>
      <w:r>
        <w:rPr>
          <w:w w:val="105"/>
        </w:rPr>
        <w:t>by</w:t>
      </w:r>
      <w:r w:rsidR="00CF2256">
        <w:rPr>
          <w:w w:val="105"/>
        </w:rPr>
        <w:t xml:space="preserve"> </w:t>
      </w:r>
      <w:r>
        <w:rPr>
          <w:w w:val="105"/>
        </w:rPr>
        <w:t>dragging the</w:t>
      </w:r>
      <w:r w:rsidR="00CF2256">
        <w:rPr>
          <w:w w:val="105"/>
        </w:rPr>
        <w:t xml:space="preserve"> subject </w:t>
      </w:r>
      <w:r>
        <w:rPr>
          <w:w w:val="105"/>
        </w:rPr>
        <w:t>out</w:t>
      </w:r>
      <w:r w:rsidR="00CF2256">
        <w:rPr>
          <w:w w:val="105"/>
        </w:rPr>
        <w:t xml:space="preserve"> </w:t>
      </w:r>
      <w:r>
        <w:rPr>
          <w:w w:val="105"/>
        </w:rPr>
        <w:t>into</w:t>
      </w:r>
      <w:r w:rsidR="00CF2256">
        <w:rPr>
          <w:w w:val="105"/>
        </w:rPr>
        <w:t xml:space="preserve"> </w:t>
      </w:r>
      <w:r>
        <w:rPr>
          <w:w w:val="105"/>
        </w:rPr>
        <w:t>the</w:t>
      </w:r>
      <w:r w:rsidR="00CF2256">
        <w:rPr>
          <w:w w:val="105"/>
        </w:rPr>
        <w:t xml:space="preserve"> </w:t>
      </w:r>
      <w:r>
        <w:rPr>
          <w:w w:val="105"/>
        </w:rPr>
        <w:t>open</w:t>
      </w:r>
      <w:r w:rsidR="00CF2256">
        <w:rPr>
          <w:w w:val="105"/>
        </w:rPr>
        <w:t xml:space="preserve"> </w:t>
      </w:r>
      <w:r>
        <w:rPr>
          <w:w w:val="105"/>
        </w:rPr>
        <w:t>and</w:t>
      </w:r>
      <w:r w:rsidR="00CF2256">
        <w:rPr>
          <w:w w:val="105"/>
        </w:rPr>
        <w:t xml:space="preserve"> </w:t>
      </w:r>
      <w:r>
        <w:rPr>
          <w:w w:val="105"/>
        </w:rPr>
        <w:t>giving</w:t>
      </w:r>
      <w:r w:rsidR="00CF2256">
        <w:rPr>
          <w:w w:val="105"/>
        </w:rPr>
        <w:t xml:space="preserve"> </w:t>
      </w:r>
      <w:r>
        <w:rPr>
          <w:w w:val="105"/>
        </w:rPr>
        <w:t>it</w:t>
      </w:r>
      <w:r w:rsidR="00CF2256">
        <w:rPr>
          <w:w w:val="105"/>
        </w:rPr>
        <w:t xml:space="preserve"> </w:t>
      </w:r>
      <w:r>
        <w:rPr>
          <w:w w:val="105"/>
        </w:rPr>
        <w:t>the</w:t>
      </w:r>
      <w:r w:rsidR="00CF2256">
        <w:rPr>
          <w:w w:val="105"/>
        </w:rPr>
        <w:t xml:space="preserve"> </w:t>
      </w:r>
      <w:r>
        <w:rPr>
          <w:w w:val="105"/>
        </w:rPr>
        <w:t>dimension</w:t>
      </w:r>
      <w:r w:rsidR="00CF2256">
        <w:rPr>
          <w:w w:val="105"/>
        </w:rPr>
        <w:t xml:space="preserve"> </w:t>
      </w:r>
      <w:r>
        <w:rPr>
          <w:w w:val="105"/>
        </w:rPr>
        <w:t>of</w:t>
      </w:r>
      <w:r w:rsidR="00CF2256">
        <w:rPr>
          <w:w w:val="105"/>
        </w:rPr>
        <w:t xml:space="preserve"> </w:t>
      </w:r>
      <w:r>
        <w:rPr>
          <w:w w:val="105"/>
        </w:rPr>
        <w:t>a</w:t>
      </w:r>
      <w:r w:rsidR="00CF2256">
        <w:rPr>
          <w:w w:val="105"/>
        </w:rPr>
        <w:t xml:space="preserve"> </w:t>
      </w:r>
      <w:r>
        <w:rPr>
          <w:w w:val="105"/>
        </w:rPr>
        <w:t>social</w:t>
      </w:r>
      <w:r w:rsidR="00CF2256">
        <w:rPr>
          <w:w w:val="105"/>
        </w:rPr>
        <w:t xml:space="preserve"> </w:t>
      </w:r>
      <w:r>
        <w:rPr>
          <w:w w:val="105"/>
        </w:rPr>
        <w:t>problem.</w:t>
      </w:r>
      <w:r w:rsidR="00CF2256">
        <w:rPr>
          <w:w w:val="105"/>
        </w:rPr>
        <w:t xml:space="preserve"> </w:t>
      </w:r>
      <w:r>
        <w:rPr>
          <w:w w:val="105"/>
        </w:rPr>
        <w:t>They</w:t>
      </w:r>
      <w:r w:rsidR="00CF2256">
        <w:rPr>
          <w:w w:val="105"/>
        </w:rPr>
        <w:t xml:space="preserve"> </w:t>
      </w:r>
      <w:r>
        <w:rPr>
          <w:w w:val="105"/>
        </w:rPr>
        <w:t>have mobilized the usually sluggish public opinion against this social evil, and have tried to sustain its interest in, and vigilance of, the issue. The media continue to play an important role both directly and indirectly in preventing the killing of girls (thereby justifying the need for studies analyzing their strategies and impact).</w:t>
      </w:r>
    </w:p>
    <w:p w:rsidR="00175AD2" w:rsidRDefault="00175AD2">
      <w:pPr>
        <w:pStyle w:val="BodyText"/>
        <w:spacing w:before="216"/>
      </w:pPr>
    </w:p>
    <w:p w:rsidR="00175AD2" w:rsidRDefault="00D93026">
      <w:pPr>
        <w:pStyle w:val="BodyText"/>
        <w:spacing w:line="252" w:lineRule="auto"/>
        <w:ind w:left="119" w:right="115"/>
        <w:jc w:val="both"/>
      </w:pPr>
      <w:r>
        <w:rPr>
          <w:w w:val="105"/>
        </w:rPr>
        <w:t>Source: 'Introduction', Watering the Neighbor's Plant by Sarada Natarajan, Monograph No. 6, M. S. Swaminathan Research Foundation, 1997.</w:t>
      </w:r>
    </w:p>
    <w:p w:rsidR="00175AD2" w:rsidRDefault="00175AD2">
      <w:pPr>
        <w:pStyle w:val="BodyText"/>
        <w:spacing w:before="208"/>
      </w:pPr>
    </w:p>
    <w:p w:rsidR="00175AD2" w:rsidRDefault="00D93026">
      <w:pPr>
        <w:pStyle w:val="BodyText"/>
        <w:ind w:left="119"/>
        <w:jc w:val="both"/>
      </w:pPr>
      <w:r>
        <w:rPr>
          <w:w w:val="110"/>
        </w:rPr>
        <w:t>The</w:t>
      </w:r>
      <w:r w:rsidR="00CF2256">
        <w:rPr>
          <w:w w:val="110"/>
        </w:rPr>
        <w:t xml:space="preserve"> </w:t>
      </w:r>
      <w:r>
        <w:rPr>
          <w:spacing w:val="-2"/>
          <w:w w:val="110"/>
        </w:rPr>
        <w:t>Beginning</w:t>
      </w:r>
    </w:p>
    <w:p w:rsidR="00175AD2" w:rsidRDefault="00175AD2">
      <w:pPr>
        <w:pStyle w:val="BodyText"/>
        <w:spacing w:before="232"/>
      </w:pPr>
    </w:p>
    <w:p w:rsidR="00175AD2" w:rsidRDefault="00D93026">
      <w:pPr>
        <w:pStyle w:val="BodyText"/>
        <w:spacing w:line="254" w:lineRule="auto"/>
        <w:ind w:left="119" w:right="116"/>
        <w:jc w:val="both"/>
      </w:pPr>
      <w:r>
        <w:t>The first step was an exploratory meeting of NG0s from the Salem and Madurai regions (regions</w:t>
      </w:r>
      <w:r w:rsidR="00CF2256">
        <w:t xml:space="preserve"> </w:t>
      </w:r>
      <w:r>
        <w:t>officially</w:t>
      </w:r>
      <w:r w:rsidR="00CF2256">
        <w:t xml:space="preserve"> </w:t>
      </w:r>
      <w:r>
        <w:t>known</w:t>
      </w:r>
      <w:r w:rsidR="00CF2256">
        <w:t xml:space="preserve"> </w:t>
      </w:r>
      <w:r>
        <w:t>as</w:t>
      </w:r>
      <w:r w:rsidR="00CF2256">
        <w:t xml:space="preserve"> </w:t>
      </w:r>
      <w:r>
        <w:t>infanticide-prone)</w:t>
      </w:r>
      <w:r w:rsidR="00CF2256">
        <w:t xml:space="preserve"> </w:t>
      </w:r>
      <w:r>
        <w:t>organized</w:t>
      </w:r>
      <w:r w:rsidR="00CF2256">
        <w:t xml:space="preserve"> </w:t>
      </w:r>
      <w:r>
        <w:t>jointly</w:t>
      </w:r>
      <w:r w:rsidR="00CF2256">
        <w:t xml:space="preserve">  </w:t>
      </w:r>
      <w:r>
        <w:t>with</w:t>
      </w:r>
      <w:r w:rsidR="00CF2256">
        <w:t xml:space="preserve"> </w:t>
      </w:r>
      <w:r>
        <w:t>the</w:t>
      </w:r>
      <w:r w:rsidR="00CF2256">
        <w:t xml:space="preserve"> </w:t>
      </w:r>
      <w:r>
        <w:t>Indian</w:t>
      </w:r>
      <w:r w:rsidR="00CF2256">
        <w:t xml:space="preserve"> </w:t>
      </w:r>
      <w:r>
        <w:t>Council for Child Welfare-TN, to take a fresh look at the strategies adopted by NG0s,</w:t>
      </w:r>
      <w:r w:rsidR="00CF2256">
        <w:t xml:space="preserve"> </w:t>
      </w:r>
      <w:r>
        <w:t>explore</w:t>
      </w:r>
      <w:r w:rsidR="00CF2256">
        <w:t xml:space="preserve"> </w:t>
      </w:r>
      <w:r>
        <w:t>opportunities</w:t>
      </w:r>
      <w:r w:rsidR="00CF2256">
        <w:t xml:space="preserve"> </w:t>
      </w:r>
      <w:r>
        <w:t>for</w:t>
      </w:r>
      <w:r w:rsidR="00CF2256">
        <w:t xml:space="preserve">  </w:t>
      </w:r>
      <w:r>
        <w:t>collective</w:t>
      </w:r>
      <w:r w:rsidR="00CF2256">
        <w:t xml:space="preserve"> </w:t>
      </w:r>
      <w:r>
        <w:t>action,</w:t>
      </w:r>
      <w:r w:rsidR="00CF2256">
        <w:t xml:space="preserve"> </w:t>
      </w:r>
      <w:r>
        <w:t>and</w:t>
      </w:r>
      <w:r w:rsidR="00CF2256">
        <w:t xml:space="preserve"> </w:t>
      </w:r>
      <w:r>
        <w:t>test</w:t>
      </w:r>
      <w:r w:rsidR="005928B2">
        <w:t xml:space="preserve"> </w:t>
      </w:r>
      <w:r>
        <w:t>basic</w:t>
      </w:r>
      <w:r w:rsidR="005928B2">
        <w:t xml:space="preserve"> </w:t>
      </w:r>
      <w:r>
        <w:t>assumptions.</w:t>
      </w:r>
      <w:r w:rsidR="005928B2">
        <w:t xml:space="preserve">  </w:t>
      </w:r>
      <w:r>
        <w:t>The</w:t>
      </w:r>
      <w:r w:rsidR="005928B2">
        <w:t xml:space="preserve"> </w:t>
      </w:r>
      <w:r>
        <w:t>broad</w:t>
      </w:r>
      <w:r w:rsidR="005928B2">
        <w:t xml:space="preserve"> </w:t>
      </w:r>
      <w:r>
        <w:rPr>
          <w:spacing w:val="-2"/>
        </w:rPr>
        <w:t>theme</w:t>
      </w:r>
    </w:p>
    <w:p w:rsidR="00175AD2" w:rsidRDefault="00175AD2">
      <w:pPr>
        <w:spacing w:line="254" w:lineRule="auto"/>
        <w:jc w:val="both"/>
        <w:sectPr w:rsidR="00175AD2">
          <w:pgSz w:w="12240" w:h="15840"/>
          <w:pgMar w:top="1360" w:right="1320" w:bottom="1700" w:left="1320" w:header="0" w:footer="1450" w:gutter="0"/>
          <w:cols w:space="720"/>
        </w:sectPr>
      </w:pPr>
    </w:p>
    <w:p w:rsidR="00175AD2" w:rsidRDefault="005928B2">
      <w:pPr>
        <w:pStyle w:val="BodyText"/>
        <w:spacing w:before="82" w:line="254" w:lineRule="auto"/>
        <w:ind w:left="119" w:right="116"/>
        <w:jc w:val="both"/>
      </w:pPr>
      <w:r>
        <w:lastRenderedPageBreak/>
        <w:t>O</w:t>
      </w:r>
      <w:r w:rsidR="00D93026">
        <w:t>f</w:t>
      </w:r>
      <w:r>
        <w:t xml:space="preserve"> </w:t>
      </w:r>
      <w:r w:rsidR="00D93026">
        <w:t>the</w:t>
      </w:r>
      <w:r>
        <w:t xml:space="preserve"> </w:t>
      </w:r>
      <w:r w:rsidR="00D93026">
        <w:t>meeting</w:t>
      </w:r>
      <w:r>
        <w:t xml:space="preserve"> </w:t>
      </w:r>
      <w:r w:rsidR="00D93026">
        <w:t>was</w:t>
      </w:r>
      <w:r>
        <w:t xml:space="preserve"> </w:t>
      </w:r>
      <w:r w:rsidR="00D93026">
        <w:t>the</w:t>
      </w:r>
      <w:r>
        <w:t xml:space="preserve"> </w:t>
      </w:r>
      <w:r w:rsidR="00D93026">
        <w:t>'survival</w:t>
      </w:r>
      <w:r>
        <w:t xml:space="preserve"> </w:t>
      </w:r>
      <w:r w:rsidR="00D93026">
        <w:t>of</w:t>
      </w:r>
      <w:r>
        <w:t xml:space="preserve"> </w:t>
      </w:r>
      <w:r w:rsidR="00D93026">
        <w:t>the</w:t>
      </w:r>
      <w:r>
        <w:t xml:space="preserve"> </w:t>
      </w:r>
      <w:r w:rsidR="00D93026">
        <w:t>girl</w:t>
      </w:r>
      <w:r>
        <w:t xml:space="preserve"> </w:t>
      </w:r>
      <w:r w:rsidR="00D93026">
        <w:t>child'.</w:t>
      </w:r>
      <w:r>
        <w:t xml:space="preserve"> </w:t>
      </w:r>
      <w:r w:rsidR="00D93026">
        <w:t>Though</w:t>
      </w:r>
      <w:r>
        <w:t xml:space="preserve"> </w:t>
      </w:r>
      <w:r w:rsidR="00D93026">
        <w:t>initially</w:t>
      </w:r>
      <w:r>
        <w:t xml:space="preserve"> </w:t>
      </w:r>
      <w:r w:rsidR="00D93026">
        <w:t>the</w:t>
      </w:r>
      <w:r>
        <w:t xml:space="preserve"> </w:t>
      </w:r>
      <w:r w:rsidR="00D93026">
        <w:t>participants focused</w:t>
      </w:r>
      <w:r>
        <w:t xml:space="preserve"> </w:t>
      </w:r>
      <w:r w:rsidR="00D93026">
        <w:t>on</w:t>
      </w:r>
      <w:r>
        <w:t xml:space="preserve"> </w:t>
      </w:r>
      <w:r w:rsidR="00D93026">
        <w:t>the</w:t>
      </w:r>
      <w:r>
        <w:t xml:space="preserve"> </w:t>
      </w:r>
      <w:r w:rsidR="00D93026">
        <w:t>perceived</w:t>
      </w:r>
      <w:r>
        <w:t xml:space="preserve"> </w:t>
      </w:r>
      <w:r w:rsidR="00D93026">
        <w:t>and</w:t>
      </w:r>
      <w:r>
        <w:t xml:space="preserve"> </w:t>
      </w:r>
      <w:r w:rsidR="00D93026">
        <w:t>direct</w:t>
      </w:r>
      <w:r>
        <w:t xml:space="preserve"> </w:t>
      </w:r>
      <w:r w:rsidR="00D93026">
        <w:t>causes</w:t>
      </w:r>
      <w:r>
        <w:t xml:space="preserve"> </w:t>
      </w:r>
      <w:r w:rsidR="00D93026">
        <w:t>of</w:t>
      </w:r>
      <w:r>
        <w:t xml:space="preserve"> </w:t>
      </w:r>
      <w:r w:rsidR="00D93026">
        <w:t>female</w:t>
      </w:r>
      <w:r>
        <w:t xml:space="preserve"> </w:t>
      </w:r>
      <w:r w:rsidR="00D93026">
        <w:t>infanticide,</w:t>
      </w:r>
      <w:r>
        <w:t xml:space="preserve"> </w:t>
      </w:r>
      <w:r w:rsidR="00D93026">
        <w:t>they</w:t>
      </w:r>
      <w:r>
        <w:t xml:space="preserve"> </w:t>
      </w:r>
      <w:r w:rsidR="00D93026">
        <w:t>gradually</w:t>
      </w:r>
      <w:r>
        <w:t xml:space="preserve"> </w:t>
      </w:r>
      <w:r w:rsidR="00D93026">
        <w:t>moved on to analyzing the deeper attitudes behind the causes. From initially identified visible causes such as poverty, son preference due to inheritance rights, dowry, social custom, protection</w:t>
      </w:r>
      <w:r>
        <w:t xml:space="preserve"> </w:t>
      </w:r>
      <w:r w:rsidR="00D93026">
        <w:t>from</w:t>
      </w:r>
      <w:r>
        <w:t xml:space="preserve"> </w:t>
      </w:r>
      <w:r w:rsidR="00D93026">
        <w:t>suffering</w:t>
      </w:r>
      <w:r>
        <w:t xml:space="preserve"> </w:t>
      </w:r>
      <w:r w:rsidR="00D93026">
        <w:t>etc.,</w:t>
      </w:r>
      <w:r>
        <w:t xml:space="preserve"> </w:t>
      </w:r>
      <w:r w:rsidR="00D93026">
        <w:t>they</w:t>
      </w:r>
      <w:r>
        <w:t xml:space="preserve"> </w:t>
      </w:r>
      <w:r w:rsidR="00D93026">
        <w:t>went</w:t>
      </w:r>
      <w:r>
        <w:t xml:space="preserve"> </w:t>
      </w:r>
      <w:r w:rsidR="00D93026">
        <w:t>on</w:t>
      </w:r>
      <w:r>
        <w:t xml:space="preserve"> </w:t>
      </w:r>
      <w:r w:rsidR="00D93026">
        <w:t>to</w:t>
      </w:r>
      <w:r>
        <w:t xml:space="preserve"> </w:t>
      </w:r>
      <w:r w:rsidR="00D93026">
        <w:t>identify</w:t>
      </w:r>
      <w:r>
        <w:t xml:space="preserve"> </w:t>
      </w:r>
      <w:r w:rsidR="00D93026">
        <w:t>'negative</w:t>
      </w:r>
      <w:r>
        <w:t xml:space="preserve"> </w:t>
      </w:r>
      <w:r w:rsidR="00D93026">
        <w:t>attitudes</w:t>
      </w:r>
      <w:r>
        <w:t xml:space="preserve"> </w:t>
      </w:r>
      <w:r w:rsidR="00D93026">
        <w:t>against women prevailing in society' as the single-most important factor. A sample list of the negative attitudes was generated:</w:t>
      </w:r>
    </w:p>
    <w:p w:rsidR="00175AD2" w:rsidRDefault="00175AD2">
      <w:pPr>
        <w:pStyle w:val="BodyText"/>
        <w:spacing w:before="212"/>
      </w:pPr>
    </w:p>
    <w:p w:rsidR="00175AD2" w:rsidRDefault="00D93026">
      <w:pPr>
        <w:pStyle w:val="ListParagraph"/>
        <w:numPr>
          <w:ilvl w:val="0"/>
          <w:numId w:val="3"/>
        </w:numPr>
        <w:tabs>
          <w:tab w:val="left" w:pos="1199"/>
        </w:tabs>
        <w:rPr>
          <w:sz w:val="24"/>
        </w:rPr>
      </w:pPr>
      <w:r>
        <w:rPr>
          <w:sz w:val="24"/>
        </w:rPr>
        <w:t>Women</w:t>
      </w:r>
      <w:r w:rsidR="005928B2">
        <w:rPr>
          <w:sz w:val="24"/>
        </w:rPr>
        <w:t xml:space="preserve"> </w:t>
      </w:r>
      <w:r>
        <w:rPr>
          <w:sz w:val="24"/>
        </w:rPr>
        <w:t>should</w:t>
      </w:r>
      <w:r w:rsidR="005928B2">
        <w:rPr>
          <w:sz w:val="24"/>
        </w:rPr>
        <w:t xml:space="preserve"> </w:t>
      </w:r>
      <w:r>
        <w:rPr>
          <w:sz w:val="24"/>
        </w:rPr>
        <w:t>be</w:t>
      </w:r>
      <w:r w:rsidR="005928B2">
        <w:rPr>
          <w:sz w:val="24"/>
        </w:rPr>
        <w:t xml:space="preserve"> </w:t>
      </w:r>
      <w:r>
        <w:rPr>
          <w:sz w:val="24"/>
        </w:rPr>
        <w:t>dependent</w:t>
      </w:r>
      <w:r w:rsidR="005928B2">
        <w:rPr>
          <w:sz w:val="24"/>
        </w:rPr>
        <w:t xml:space="preserve"> </w:t>
      </w:r>
      <w:r>
        <w:rPr>
          <w:sz w:val="24"/>
        </w:rPr>
        <w:t>on</w:t>
      </w:r>
      <w:r w:rsidR="005928B2">
        <w:rPr>
          <w:sz w:val="24"/>
        </w:rPr>
        <w:t xml:space="preserve"> </w:t>
      </w:r>
      <w:r>
        <w:rPr>
          <w:sz w:val="24"/>
        </w:rPr>
        <w:t>men;</w:t>
      </w:r>
      <w:r w:rsidR="005928B2">
        <w:rPr>
          <w:sz w:val="24"/>
        </w:rPr>
        <w:t xml:space="preserve"> </w:t>
      </w:r>
      <w:r>
        <w:rPr>
          <w:sz w:val="24"/>
        </w:rPr>
        <w:t>slaves</w:t>
      </w:r>
      <w:r w:rsidR="005928B2">
        <w:rPr>
          <w:sz w:val="24"/>
        </w:rPr>
        <w:t xml:space="preserve"> </w:t>
      </w:r>
      <w:r>
        <w:rPr>
          <w:sz w:val="24"/>
        </w:rPr>
        <w:t>to</w:t>
      </w:r>
      <w:r w:rsidR="005928B2">
        <w:rPr>
          <w:sz w:val="24"/>
        </w:rPr>
        <w:t xml:space="preserve"> </w:t>
      </w:r>
      <w:r>
        <w:rPr>
          <w:spacing w:val="-5"/>
          <w:sz w:val="24"/>
        </w:rPr>
        <w:t>men</w:t>
      </w:r>
    </w:p>
    <w:p w:rsidR="00175AD2" w:rsidRDefault="00175AD2">
      <w:pPr>
        <w:pStyle w:val="BodyText"/>
        <w:spacing w:before="233"/>
      </w:pPr>
    </w:p>
    <w:p w:rsidR="00175AD2" w:rsidRDefault="00D93026">
      <w:pPr>
        <w:pStyle w:val="ListParagraph"/>
        <w:numPr>
          <w:ilvl w:val="0"/>
          <w:numId w:val="3"/>
        </w:numPr>
        <w:tabs>
          <w:tab w:val="left" w:pos="1199"/>
        </w:tabs>
        <w:rPr>
          <w:sz w:val="24"/>
        </w:rPr>
      </w:pPr>
      <w:r>
        <w:rPr>
          <w:w w:val="105"/>
          <w:sz w:val="24"/>
        </w:rPr>
        <w:t>Women</w:t>
      </w:r>
      <w:r w:rsidR="005928B2">
        <w:rPr>
          <w:w w:val="105"/>
          <w:sz w:val="24"/>
        </w:rPr>
        <w:t xml:space="preserve"> </w:t>
      </w:r>
      <w:r>
        <w:rPr>
          <w:w w:val="105"/>
          <w:sz w:val="24"/>
        </w:rPr>
        <w:t>should</w:t>
      </w:r>
      <w:r w:rsidR="005928B2">
        <w:rPr>
          <w:w w:val="105"/>
          <w:sz w:val="24"/>
        </w:rPr>
        <w:t xml:space="preserve"> </w:t>
      </w:r>
      <w:r>
        <w:rPr>
          <w:w w:val="105"/>
          <w:sz w:val="24"/>
        </w:rPr>
        <w:t>be</w:t>
      </w:r>
      <w:r w:rsidR="005928B2">
        <w:rPr>
          <w:w w:val="105"/>
          <w:sz w:val="24"/>
        </w:rPr>
        <w:t xml:space="preserve"> </w:t>
      </w:r>
      <w:r>
        <w:rPr>
          <w:w w:val="105"/>
          <w:sz w:val="24"/>
        </w:rPr>
        <w:t>in</w:t>
      </w:r>
      <w:r w:rsidR="005928B2">
        <w:rPr>
          <w:w w:val="105"/>
          <w:sz w:val="24"/>
        </w:rPr>
        <w:t xml:space="preserve"> </w:t>
      </w:r>
      <w:r>
        <w:rPr>
          <w:w w:val="105"/>
          <w:sz w:val="24"/>
        </w:rPr>
        <w:t>an</w:t>
      </w:r>
      <w:r w:rsidR="005928B2">
        <w:rPr>
          <w:w w:val="105"/>
          <w:sz w:val="24"/>
        </w:rPr>
        <w:t xml:space="preserve"> </w:t>
      </w:r>
      <w:r>
        <w:rPr>
          <w:w w:val="105"/>
          <w:sz w:val="24"/>
        </w:rPr>
        <w:t>inferior</w:t>
      </w:r>
      <w:r w:rsidR="005928B2">
        <w:rPr>
          <w:w w:val="105"/>
          <w:sz w:val="24"/>
        </w:rPr>
        <w:t xml:space="preserve"> </w:t>
      </w:r>
      <w:r>
        <w:rPr>
          <w:w w:val="105"/>
          <w:sz w:val="24"/>
        </w:rPr>
        <w:t>position</w:t>
      </w:r>
      <w:r w:rsidR="005928B2">
        <w:rPr>
          <w:w w:val="105"/>
          <w:sz w:val="24"/>
        </w:rPr>
        <w:t xml:space="preserve"> </w:t>
      </w:r>
      <w:r>
        <w:rPr>
          <w:w w:val="105"/>
          <w:sz w:val="24"/>
        </w:rPr>
        <w:t>to</w:t>
      </w:r>
      <w:r w:rsidR="005928B2">
        <w:rPr>
          <w:w w:val="105"/>
          <w:sz w:val="24"/>
        </w:rPr>
        <w:t xml:space="preserve"> </w:t>
      </w:r>
      <w:r>
        <w:rPr>
          <w:w w:val="105"/>
          <w:sz w:val="24"/>
        </w:rPr>
        <w:t>men</w:t>
      </w:r>
      <w:r w:rsidR="005928B2">
        <w:rPr>
          <w:w w:val="105"/>
          <w:sz w:val="24"/>
        </w:rPr>
        <w:t xml:space="preserve"> </w:t>
      </w:r>
      <w:r>
        <w:rPr>
          <w:spacing w:val="-2"/>
          <w:w w:val="105"/>
          <w:sz w:val="24"/>
        </w:rPr>
        <w:t>always</w:t>
      </w:r>
    </w:p>
    <w:p w:rsidR="00175AD2" w:rsidRDefault="00175AD2">
      <w:pPr>
        <w:pStyle w:val="BodyText"/>
        <w:spacing w:before="230"/>
      </w:pPr>
    </w:p>
    <w:p w:rsidR="00175AD2" w:rsidRDefault="00D93026">
      <w:pPr>
        <w:pStyle w:val="ListParagraph"/>
        <w:numPr>
          <w:ilvl w:val="0"/>
          <w:numId w:val="3"/>
        </w:numPr>
        <w:tabs>
          <w:tab w:val="left" w:pos="1199"/>
        </w:tabs>
        <w:rPr>
          <w:sz w:val="24"/>
        </w:rPr>
      </w:pPr>
      <w:r>
        <w:rPr>
          <w:sz w:val="24"/>
        </w:rPr>
        <w:t>Women</w:t>
      </w:r>
      <w:r w:rsidR="005928B2">
        <w:rPr>
          <w:sz w:val="24"/>
        </w:rPr>
        <w:t xml:space="preserve"> </w:t>
      </w:r>
      <w:r>
        <w:rPr>
          <w:sz w:val="24"/>
        </w:rPr>
        <w:t>should</w:t>
      </w:r>
      <w:r w:rsidR="005928B2">
        <w:rPr>
          <w:sz w:val="24"/>
        </w:rPr>
        <w:t xml:space="preserve"> </w:t>
      </w:r>
      <w:r>
        <w:rPr>
          <w:sz w:val="24"/>
        </w:rPr>
        <w:t>be</w:t>
      </w:r>
      <w:r w:rsidR="005928B2">
        <w:rPr>
          <w:sz w:val="24"/>
        </w:rPr>
        <w:t xml:space="preserve"> </w:t>
      </w:r>
      <w:r>
        <w:rPr>
          <w:sz w:val="24"/>
        </w:rPr>
        <w:t>treated</w:t>
      </w:r>
      <w:r w:rsidR="005928B2">
        <w:rPr>
          <w:sz w:val="24"/>
        </w:rPr>
        <w:t xml:space="preserve"> </w:t>
      </w:r>
      <w:r>
        <w:rPr>
          <w:sz w:val="24"/>
        </w:rPr>
        <w:t>as</w:t>
      </w:r>
      <w:r w:rsidR="005928B2">
        <w:rPr>
          <w:sz w:val="24"/>
        </w:rPr>
        <w:t xml:space="preserve">  </w:t>
      </w:r>
      <w:r>
        <w:rPr>
          <w:sz w:val="24"/>
        </w:rPr>
        <w:t>glamour</w:t>
      </w:r>
      <w:r w:rsidR="005928B2">
        <w:rPr>
          <w:sz w:val="24"/>
        </w:rPr>
        <w:t xml:space="preserve"> </w:t>
      </w:r>
      <w:r>
        <w:rPr>
          <w:spacing w:val="-2"/>
          <w:sz w:val="24"/>
        </w:rPr>
        <w:t>objects</w:t>
      </w:r>
    </w:p>
    <w:p w:rsidR="00175AD2" w:rsidRDefault="00175AD2">
      <w:pPr>
        <w:pStyle w:val="BodyText"/>
        <w:spacing w:before="233"/>
      </w:pPr>
    </w:p>
    <w:p w:rsidR="00175AD2" w:rsidRDefault="00D93026">
      <w:pPr>
        <w:pStyle w:val="ListParagraph"/>
        <w:numPr>
          <w:ilvl w:val="0"/>
          <w:numId w:val="3"/>
        </w:numPr>
        <w:tabs>
          <w:tab w:val="left" w:pos="1199"/>
        </w:tabs>
        <w:rPr>
          <w:sz w:val="24"/>
        </w:rPr>
      </w:pPr>
      <w:r>
        <w:rPr>
          <w:sz w:val="24"/>
        </w:rPr>
        <w:t>Women</w:t>
      </w:r>
      <w:r w:rsidR="005928B2">
        <w:rPr>
          <w:sz w:val="24"/>
        </w:rPr>
        <w:t xml:space="preserve"> </w:t>
      </w:r>
      <w:r>
        <w:rPr>
          <w:sz w:val="24"/>
        </w:rPr>
        <w:t>are</w:t>
      </w:r>
      <w:r w:rsidR="005928B2">
        <w:rPr>
          <w:sz w:val="24"/>
        </w:rPr>
        <w:t xml:space="preserve"> </w:t>
      </w:r>
      <w:r>
        <w:rPr>
          <w:sz w:val="24"/>
        </w:rPr>
        <w:t>a</w:t>
      </w:r>
      <w:r w:rsidR="005928B2">
        <w:rPr>
          <w:sz w:val="24"/>
        </w:rPr>
        <w:t xml:space="preserve"> </w:t>
      </w:r>
      <w:r>
        <w:rPr>
          <w:sz w:val="24"/>
        </w:rPr>
        <w:t>reproductive</w:t>
      </w:r>
      <w:r w:rsidR="005928B2">
        <w:rPr>
          <w:sz w:val="24"/>
        </w:rPr>
        <w:t xml:space="preserve"> </w:t>
      </w:r>
      <w:r>
        <w:rPr>
          <w:spacing w:val="-2"/>
          <w:sz w:val="24"/>
        </w:rPr>
        <w:t>device</w:t>
      </w:r>
    </w:p>
    <w:p w:rsidR="00175AD2" w:rsidRDefault="00175AD2">
      <w:pPr>
        <w:pStyle w:val="BodyText"/>
        <w:spacing w:before="230"/>
      </w:pPr>
    </w:p>
    <w:p w:rsidR="00175AD2" w:rsidRDefault="00D93026">
      <w:pPr>
        <w:pStyle w:val="ListParagraph"/>
        <w:numPr>
          <w:ilvl w:val="0"/>
          <w:numId w:val="3"/>
        </w:numPr>
        <w:tabs>
          <w:tab w:val="left" w:pos="1199"/>
        </w:tabs>
        <w:spacing w:before="1"/>
        <w:rPr>
          <w:sz w:val="24"/>
        </w:rPr>
      </w:pPr>
      <w:r>
        <w:rPr>
          <w:sz w:val="24"/>
        </w:rPr>
        <w:t>Women</w:t>
      </w:r>
      <w:r w:rsidR="005928B2">
        <w:rPr>
          <w:sz w:val="24"/>
        </w:rPr>
        <w:t xml:space="preserve"> </w:t>
      </w:r>
      <w:r>
        <w:rPr>
          <w:sz w:val="24"/>
        </w:rPr>
        <w:t>are</w:t>
      </w:r>
      <w:r w:rsidR="005928B2">
        <w:rPr>
          <w:sz w:val="24"/>
        </w:rPr>
        <w:t xml:space="preserve"> </w:t>
      </w:r>
      <w:r>
        <w:rPr>
          <w:sz w:val="24"/>
        </w:rPr>
        <w:t>the</w:t>
      </w:r>
      <w:r w:rsidR="005928B2">
        <w:rPr>
          <w:sz w:val="24"/>
        </w:rPr>
        <w:t xml:space="preserve"> </w:t>
      </w:r>
      <w:r>
        <w:rPr>
          <w:sz w:val="24"/>
        </w:rPr>
        <w:t>property</w:t>
      </w:r>
      <w:r w:rsidR="005928B2">
        <w:rPr>
          <w:sz w:val="24"/>
        </w:rPr>
        <w:t xml:space="preserve"> </w:t>
      </w:r>
      <w:r>
        <w:rPr>
          <w:sz w:val="24"/>
        </w:rPr>
        <w:t>of</w:t>
      </w:r>
      <w:r w:rsidR="005928B2">
        <w:rPr>
          <w:sz w:val="24"/>
        </w:rPr>
        <w:t xml:space="preserve"> </w:t>
      </w:r>
      <w:r>
        <w:rPr>
          <w:spacing w:val="-5"/>
          <w:sz w:val="24"/>
        </w:rPr>
        <w:t>men</w:t>
      </w:r>
    </w:p>
    <w:p w:rsidR="00175AD2" w:rsidRDefault="00175AD2">
      <w:pPr>
        <w:pStyle w:val="BodyText"/>
        <w:spacing w:before="230"/>
      </w:pPr>
    </w:p>
    <w:p w:rsidR="00175AD2" w:rsidRDefault="00D93026">
      <w:pPr>
        <w:pStyle w:val="ListParagraph"/>
        <w:numPr>
          <w:ilvl w:val="0"/>
          <w:numId w:val="3"/>
        </w:numPr>
        <w:tabs>
          <w:tab w:val="left" w:pos="1199"/>
        </w:tabs>
        <w:rPr>
          <w:sz w:val="24"/>
        </w:rPr>
      </w:pPr>
      <w:r>
        <w:rPr>
          <w:w w:val="105"/>
          <w:sz w:val="24"/>
        </w:rPr>
        <w:t>Only women</w:t>
      </w:r>
      <w:r w:rsidR="005928B2">
        <w:rPr>
          <w:w w:val="105"/>
          <w:sz w:val="24"/>
        </w:rPr>
        <w:t xml:space="preserve"> </w:t>
      </w:r>
      <w:r>
        <w:rPr>
          <w:w w:val="105"/>
          <w:sz w:val="24"/>
        </w:rPr>
        <w:t>should</w:t>
      </w:r>
      <w:r w:rsidR="005928B2">
        <w:rPr>
          <w:w w:val="105"/>
          <w:sz w:val="24"/>
        </w:rPr>
        <w:t xml:space="preserve"> </w:t>
      </w:r>
      <w:r>
        <w:rPr>
          <w:w w:val="105"/>
          <w:sz w:val="24"/>
        </w:rPr>
        <w:t>be chaste/symbolize</w:t>
      </w:r>
      <w:r w:rsidR="005928B2">
        <w:rPr>
          <w:w w:val="105"/>
          <w:sz w:val="24"/>
        </w:rPr>
        <w:t xml:space="preserve"> </w:t>
      </w:r>
      <w:r>
        <w:rPr>
          <w:spacing w:val="-2"/>
          <w:w w:val="105"/>
          <w:sz w:val="24"/>
        </w:rPr>
        <w:t>culture</w:t>
      </w:r>
    </w:p>
    <w:p w:rsidR="00175AD2" w:rsidRDefault="00175AD2">
      <w:pPr>
        <w:pStyle w:val="BodyText"/>
        <w:spacing w:before="233"/>
      </w:pPr>
    </w:p>
    <w:p w:rsidR="00175AD2" w:rsidRDefault="00D93026">
      <w:pPr>
        <w:pStyle w:val="ListParagraph"/>
        <w:numPr>
          <w:ilvl w:val="0"/>
          <w:numId w:val="3"/>
        </w:numPr>
        <w:tabs>
          <w:tab w:val="left" w:pos="1199"/>
        </w:tabs>
        <w:rPr>
          <w:sz w:val="24"/>
        </w:rPr>
      </w:pPr>
      <w:r>
        <w:rPr>
          <w:sz w:val="24"/>
        </w:rPr>
        <w:t>Women's</w:t>
      </w:r>
      <w:r w:rsidR="005928B2">
        <w:rPr>
          <w:sz w:val="24"/>
        </w:rPr>
        <w:t xml:space="preserve"> </w:t>
      </w:r>
      <w:r>
        <w:rPr>
          <w:sz w:val="24"/>
        </w:rPr>
        <w:t>work</w:t>
      </w:r>
      <w:r w:rsidR="005928B2">
        <w:rPr>
          <w:sz w:val="24"/>
        </w:rPr>
        <w:t xml:space="preserve"> </w:t>
      </w:r>
      <w:r>
        <w:rPr>
          <w:sz w:val="24"/>
        </w:rPr>
        <w:t>is</w:t>
      </w:r>
      <w:r w:rsidR="005928B2">
        <w:rPr>
          <w:sz w:val="24"/>
        </w:rPr>
        <w:t xml:space="preserve"> </w:t>
      </w:r>
      <w:r>
        <w:rPr>
          <w:spacing w:val="-2"/>
          <w:sz w:val="24"/>
        </w:rPr>
        <w:t>worthless</w:t>
      </w:r>
    </w:p>
    <w:p w:rsidR="00175AD2" w:rsidRDefault="00175AD2">
      <w:pPr>
        <w:pStyle w:val="BodyText"/>
        <w:spacing w:before="230"/>
      </w:pPr>
    </w:p>
    <w:p w:rsidR="00175AD2" w:rsidRDefault="00D93026">
      <w:pPr>
        <w:pStyle w:val="ListParagraph"/>
        <w:numPr>
          <w:ilvl w:val="0"/>
          <w:numId w:val="3"/>
        </w:numPr>
        <w:tabs>
          <w:tab w:val="left" w:pos="1199"/>
        </w:tabs>
        <w:rPr>
          <w:sz w:val="24"/>
        </w:rPr>
      </w:pPr>
      <w:r>
        <w:rPr>
          <w:sz w:val="24"/>
        </w:rPr>
        <w:t>Women</w:t>
      </w:r>
      <w:r w:rsidR="005928B2">
        <w:rPr>
          <w:sz w:val="24"/>
        </w:rPr>
        <w:t xml:space="preserve"> </w:t>
      </w:r>
      <w:r>
        <w:rPr>
          <w:sz w:val="24"/>
        </w:rPr>
        <w:t>cannot</w:t>
      </w:r>
      <w:r w:rsidR="005928B2">
        <w:rPr>
          <w:sz w:val="24"/>
        </w:rPr>
        <w:t xml:space="preserve"> </w:t>
      </w:r>
      <w:r>
        <w:rPr>
          <w:sz w:val="24"/>
        </w:rPr>
        <w:t>inherit</w:t>
      </w:r>
      <w:r w:rsidR="005928B2">
        <w:rPr>
          <w:sz w:val="24"/>
        </w:rPr>
        <w:t xml:space="preserve"> </w:t>
      </w:r>
      <w:r>
        <w:rPr>
          <w:sz w:val="24"/>
        </w:rPr>
        <w:t>the</w:t>
      </w:r>
      <w:r w:rsidR="005928B2">
        <w:rPr>
          <w:sz w:val="24"/>
        </w:rPr>
        <w:t xml:space="preserve"> </w:t>
      </w:r>
      <w:r>
        <w:rPr>
          <w:sz w:val="24"/>
        </w:rPr>
        <w:t>family</w:t>
      </w:r>
      <w:r w:rsidR="005928B2">
        <w:rPr>
          <w:sz w:val="24"/>
        </w:rPr>
        <w:t xml:space="preserve"> </w:t>
      </w:r>
      <w:r>
        <w:rPr>
          <w:spacing w:val="-4"/>
          <w:sz w:val="24"/>
        </w:rPr>
        <w:t>name</w:t>
      </w:r>
    </w:p>
    <w:p w:rsidR="00175AD2" w:rsidRDefault="00175AD2">
      <w:pPr>
        <w:pStyle w:val="BodyText"/>
        <w:spacing w:before="229"/>
      </w:pPr>
    </w:p>
    <w:p w:rsidR="00175AD2" w:rsidRDefault="00D93026">
      <w:pPr>
        <w:pStyle w:val="BodyText"/>
        <w:spacing w:before="1"/>
        <w:ind w:left="119"/>
        <w:jc w:val="both"/>
      </w:pPr>
      <w:r>
        <w:rPr>
          <w:w w:val="110"/>
        </w:rPr>
        <w:t>Moving</w:t>
      </w:r>
      <w:r w:rsidR="005928B2">
        <w:rPr>
          <w:w w:val="110"/>
        </w:rPr>
        <w:t xml:space="preserve"> </w:t>
      </w:r>
      <w:r>
        <w:rPr>
          <w:w w:val="110"/>
        </w:rPr>
        <w:t>into</w:t>
      </w:r>
      <w:r w:rsidR="005928B2">
        <w:rPr>
          <w:w w:val="110"/>
        </w:rPr>
        <w:t xml:space="preserve"> </w:t>
      </w:r>
      <w:r>
        <w:rPr>
          <w:spacing w:val="-2"/>
          <w:w w:val="110"/>
        </w:rPr>
        <w:t>Networking</w:t>
      </w:r>
    </w:p>
    <w:p w:rsidR="00175AD2" w:rsidRDefault="00175AD2">
      <w:pPr>
        <w:pStyle w:val="BodyText"/>
        <w:spacing w:before="231"/>
      </w:pPr>
    </w:p>
    <w:p w:rsidR="00175AD2" w:rsidRDefault="00D93026">
      <w:pPr>
        <w:pStyle w:val="BodyText"/>
        <w:spacing w:line="254" w:lineRule="auto"/>
        <w:ind w:left="119" w:right="114"/>
        <w:jc w:val="both"/>
      </w:pPr>
      <w:r>
        <w:rPr>
          <w:w w:val="105"/>
        </w:rPr>
        <w:t>It was generally agreed that female infanticide is only one manifestation of attitudes which cut across class, caste, occupation, urban-rural divides, age and gender. Hence, strategies too have to be broad-based, targeting different sections of communities. Experience has shown that a direct portrayal of the issue, such as visual projections of infanticide, results in opposition, hardening the stance of the community concerned. The need is for communication which tackles the attitudes of the various groups and individuals in the community. This requires a long-term perspective, as attitudinal changes do</w:t>
      </w:r>
      <w:r w:rsidR="005928B2">
        <w:rPr>
          <w:w w:val="105"/>
        </w:rPr>
        <w:t xml:space="preserve"> </w:t>
      </w:r>
      <w:r>
        <w:rPr>
          <w:w w:val="105"/>
        </w:rPr>
        <w:t>not</w:t>
      </w:r>
      <w:r w:rsidR="005928B2">
        <w:rPr>
          <w:w w:val="105"/>
        </w:rPr>
        <w:t xml:space="preserve"> </w:t>
      </w:r>
      <w:r>
        <w:rPr>
          <w:w w:val="105"/>
        </w:rPr>
        <w:t>take</w:t>
      </w:r>
      <w:r w:rsidR="005928B2">
        <w:rPr>
          <w:w w:val="105"/>
        </w:rPr>
        <w:t xml:space="preserve"> </w:t>
      </w:r>
      <w:r>
        <w:rPr>
          <w:w w:val="105"/>
        </w:rPr>
        <w:t>place</w:t>
      </w:r>
      <w:r w:rsidR="005928B2">
        <w:rPr>
          <w:w w:val="105"/>
        </w:rPr>
        <w:t xml:space="preserve"> </w:t>
      </w:r>
      <w:r>
        <w:rPr>
          <w:w w:val="105"/>
        </w:rPr>
        <w:t>overnight. A</w:t>
      </w:r>
      <w:r w:rsidR="005928B2">
        <w:rPr>
          <w:w w:val="105"/>
        </w:rPr>
        <w:t xml:space="preserve"> </w:t>
      </w:r>
      <w:r>
        <w:rPr>
          <w:w w:val="105"/>
        </w:rPr>
        <w:t>campaign</w:t>
      </w:r>
      <w:r w:rsidR="005928B2">
        <w:rPr>
          <w:w w:val="105"/>
        </w:rPr>
        <w:t xml:space="preserve"> </w:t>
      </w:r>
      <w:r>
        <w:rPr>
          <w:w w:val="105"/>
        </w:rPr>
        <w:t>mode</w:t>
      </w:r>
      <w:r w:rsidR="005928B2">
        <w:rPr>
          <w:w w:val="105"/>
        </w:rPr>
        <w:t xml:space="preserve"> </w:t>
      </w:r>
      <w:r>
        <w:rPr>
          <w:w w:val="105"/>
        </w:rPr>
        <w:t>may be</w:t>
      </w:r>
      <w:r w:rsidR="005928B2">
        <w:rPr>
          <w:w w:val="105"/>
        </w:rPr>
        <w:t xml:space="preserve"> </w:t>
      </w:r>
      <w:r>
        <w:rPr>
          <w:w w:val="105"/>
        </w:rPr>
        <w:t>helpful</w:t>
      </w:r>
      <w:r w:rsidR="005928B2">
        <w:rPr>
          <w:w w:val="105"/>
        </w:rPr>
        <w:t xml:space="preserve"> </w:t>
      </w:r>
      <w:r>
        <w:rPr>
          <w:w w:val="105"/>
        </w:rPr>
        <w:t>in</w:t>
      </w:r>
      <w:r w:rsidR="00DC4270">
        <w:rPr>
          <w:w w:val="105"/>
        </w:rPr>
        <w:t xml:space="preserve"> </w:t>
      </w:r>
      <w:r>
        <w:rPr>
          <w:w w:val="105"/>
        </w:rPr>
        <w:t xml:space="preserve">providing </w:t>
      </w:r>
      <w:r>
        <w:rPr>
          <w:spacing w:val="-5"/>
          <w:w w:val="105"/>
        </w:rPr>
        <w:t>the</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C4270">
      <w:pPr>
        <w:pStyle w:val="BodyText"/>
        <w:spacing w:before="82" w:line="252" w:lineRule="auto"/>
        <w:ind w:left="119" w:right="118"/>
        <w:jc w:val="both"/>
      </w:pPr>
      <w:r>
        <w:lastRenderedPageBreak/>
        <w:t>N</w:t>
      </w:r>
      <w:r w:rsidR="00D93026">
        <w:t>ecessary</w:t>
      </w:r>
      <w:r>
        <w:t xml:space="preserve"> </w:t>
      </w:r>
      <w:r w:rsidR="00D93026">
        <w:t>momentum</w:t>
      </w:r>
      <w:r>
        <w:t xml:space="preserve"> </w:t>
      </w:r>
      <w:r w:rsidR="00D93026">
        <w:t>and</w:t>
      </w:r>
      <w:r>
        <w:t xml:space="preserve"> </w:t>
      </w:r>
      <w:r w:rsidR="00D93026">
        <w:t>to</w:t>
      </w:r>
      <w:r>
        <w:t xml:space="preserve"> </w:t>
      </w:r>
      <w:r w:rsidR="00D93026">
        <w:t>cover</w:t>
      </w:r>
      <w:r>
        <w:t xml:space="preserve"> </w:t>
      </w:r>
      <w:r w:rsidR="00D93026">
        <w:t>a</w:t>
      </w:r>
      <w:r>
        <w:t xml:space="preserve"> </w:t>
      </w:r>
      <w:r w:rsidR="00D93026">
        <w:t>large</w:t>
      </w:r>
      <w:r>
        <w:t xml:space="preserve"> </w:t>
      </w:r>
      <w:r w:rsidR="00D93026">
        <w:t>area,</w:t>
      </w:r>
      <w:r>
        <w:t xml:space="preserve"> </w:t>
      </w:r>
      <w:r w:rsidR="00D93026">
        <w:t>but</w:t>
      </w:r>
      <w:r>
        <w:t xml:space="preserve"> </w:t>
      </w:r>
      <w:r w:rsidR="00D93026">
        <w:t>in</w:t>
      </w:r>
      <w:r>
        <w:t xml:space="preserve">  </w:t>
      </w:r>
      <w:r w:rsidR="00D93026">
        <w:t>order</w:t>
      </w:r>
      <w:r>
        <w:t xml:space="preserve"> </w:t>
      </w:r>
      <w:r w:rsidR="00D93026">
        <w:t>to</w:t>
      </w:r>
      <w:r>
        <w:t xml:space="preserve"> </w:t>
      </w:r>
      <w:r w:rsidR="00D93026">
        <w:t>sustain</w:t>
      </w:r>
      <w:r>
        <w:t xml:space="preserve"> </w:t>
      </w:r>
      <w:r w:rsidR="00D93026">
        <w:t>it,</w:t>
      </w:r>
      <w:r>
        <w:t xml:space="preserve"> </w:t>
      </w:r>
      <w:r w:rsidR="00D93026">
        <w:t>the 'vibrations'</w:t>
      </w:r>
      <w:r w:rsidR="000344B0">
        <w:t xml:space="preserve"> </w:t>
      </w:r>
      <w:r w:rsidR="00D93026">
        <w:t>of</w:t>
      </w:r>
      <w:r>
        <w:t xml:space="preserve"> </w:t>
      </w:r>
      <w:r w:rsidR="00D93026">
        <w:t>the</w:t>
      </w:r>
      <w:r>
        <w:t xml:space="preserve"> </w:t>
      </w:r>
      <w:r w:rsidR="00D93026">
        <w:t>movement</w:t>
      </w:r>
      <w:r>
        <w:t xml:space="preserve"> </w:t>
      </w:r>
      <w:r w:rsidR="00D93026">
        <w:t>must</w:t>
      </w:r>
      <w:r>
        <w:t xml:space="preserve"> </w:t>
      </w:r>
      <w:r w:rsidR="00D93026">
        <w:t>continue</w:t>
      </w:r>
      <w:r>
        <w:t xml:space="preserve"> </w:t>
      </w:r>
      <w:r w:rsidR="00D93026">
        <w:t>long</w:t>
      </w:r>
      <w:r>
        <w:t xml:space="preserve"> </w:t>
      </w:r>
      <w:r w:rsidR="00D93026">
        <w:t>after</w:t>
      </w:r>
      <w:r>
        <w:t xml:space="preserve"> </w:t>
      </w:r>
      <w:r w:rsidR="00D93026">
        <w:t>the</w:t>
      </w:r>
      <w:r>
        <w:t xml:space="preserve"> </w:t>
      </w:r>
      <w:r w:rsidR="00D93026">
        <w:t>activities</w:t>
      </w:r>
      <w:r>
        <w:t xml:space="preserve"> </w:t>
      </w:r>
      <w:r w:rsidR="00D93026">
        <w:t>die</w:t>
      </w:r>
      <w:r>
        <w:t xml:space="preserve"> </w:t>
      </w:r>
      <w:r w:rsidR="00D93026">
        <w:t>down.</w:t>
      </w:r>
    </w:p>
    <w:p w:rsidR="00175AD2" w:rsidRDefault="00175AD2">
      <w:pPr>
        <w:pStyle w:val="BodyText"/>
        <w:spacing w:before="222"/>
      </w:pPr>
    </w:p>
    <w:p w:rsidR="00175AD2" w:rsidRDefault="00D93026">
      <w:pPr>
        <w:pStyle w:val="BodyText"/>
        <w:spacing w:line="254" w:lineRule="auto"/>
        <w:ind w:left="119" w:right="115"/>
        <w:jc w:val="both"/>
      </w:pPr>
      <w:r>
        <w:t>A significant new insight was that this change is strategic, in that it aims at fundamental changes in the position of women. The long-term output expected is the elimination not only</w:t>
      </w:r>
      <w:r w:rsidR="00DC4270">
        <w:t xml:space="preserve"> </w:t>
      </w:r>
      <w:r>
        <w:t>of</w:t>
      </w:r>
      <w:r w:rsidR="00DC4270">
        <w:t xml:space="preserve"> </w:t>
      </w:r>
      <w:r>
        <w:t>female</w:t>
      </w:r>
      <w:r w:rsidR="00DC4270">
        <w:t xml:space="preserve"> </w:t>
      </w:r>
      <w:r>
        <w:t>infanticide,</w:t>
      </w:r>
      <w:r w:rsidR="00DC4270">
        <w:t xml:space="preserve"> </w:t>
      </w:r>
      <w:r>
        <w:t>but</w:t>
      </w:r>
      <w:r w:rsidR="00DC4270">
        <w:t xml:space="preserve"> </w:t>
      </w:r>
      <w:r>
        <w:t>also</w:t>
      </w:r>
      <w:r w:rsidR="00DC4270">
        <w:t xml:space="preserve"> </w:t>
      </w:r>
      <w:r>
        <w:t>of</w:t>
      </w:r>
      <w:r w:rsidR="00DC4270">
        <w:t xml:space="preserve"> </w:t>
      </w:r>
      <w:r>
        <w:t>gender</w:t>
      </w:r>
      <w:r w:rsidR="00DC4270">
        <w:t xml:space="preserve"> </w:t>
      </w:r>
      <w:r>
        <w:t>discrimination</w:t>
      </w:r>
      <w:r w:rsidR="00DC4270">
        <w:t xml:space="preserve"> </w:t>
      </w:r>
      <w:r>
        <w:t>itself.</w:t>
      </w:r>
      <w:r w:rsidR="00DC4270">
        <w:t xml:space="preserve"> </w:t>
      </w:r>
      <w:r>
        <w:t>Networking</w:t>
      </w:r>
      <w:r w:rsidR="00DC4270">
        <w:t xml:space="preserve"> </w:t>
      </w:r>
      <w:r>
        <w:t>would</w:t>
      </w:r>
      <w:r w:rsidR="00DC4270">
        <w:t xml:space="preserve"> </w:t>
      </w:r>
      <w:r>
        <w:t>be</w:t>
      </w:r>
      <w:r w:rsidR="00DC4270">
        <w:t xml:space="preserve"> </w:t>
      </w:r>
      <w:r>
        <w:t>an</w:t>
      </w:r>
      <w:r w:rsidR="00DC4270">
        <w:t xml:space="preserve"> </w:t>
      </w:r>
      <w:r>
        <w:t>excellent</w:t>
      </w:r>
      <w:r w:rsidR="00DC4270">
        <w:t xml:space="preserve"> </w:t>
      </w:r>
      <w:r>
        <w:t>possible</w:t>
      </w:r>
      <w:r w:rsidR="00DC4270">
        <w:t xml:space="preserve"> </w:t>
      </w:r>
      <w:r>
        <w:t>option</w:t>
      </w:r>
      <w:r w:rsidR="00DC4270">
        <w:t xml:space="preserve"> </w:t>
      </w:r>
      <w:r>
        <w:t>for</w:t>
      </w:r>
      <w:r w:rsidR="00DC4270">
        <w:t xml:space="preserve"> </w:t>
      </w:r>
      <w:r>
        <w:t>moving</w:t>
      </w:r>
      <w:r w:rsidR="00DC4270">
        <w:t xml:space="preserve"> </w:t>
      </w:r>
      <w:r>
        <w:t>towards</w:t>
      </w:r>
      <w:r w:rsidR="00DC4270">
        <w:t xml:space="preserve"> </w:t>
      </w:r>
      <w:r>
        <w:t>strategic</w:t>
      </w:r>
      <w:r w:rsidR="00DC4270">
        <w:t xml:space="preserve"> </w:t>
      </w:r>
      <w:r>
        <w:t>changes,</w:t>
      </w:r>
      <w:r w:rsidR="00DC4270">
        <w:t xml:space="preserve"> </w:t>
      </w:r>
      <w:r>
        <w:t>as</w:t>
      </w:r>
      <w:r w:rsidR="00DC4270">
        <w:t xml:space="preserve"> </w:t>
      </w:r>
      <w:r>
        <w:t>it</w:t>
      </w:r>
      <w:r w:rsidR="00DC4270">
        <w:t xml:space="preserve"> </w:t>
      </w:r>
      <w:r>
        <w:t>would</w:t>
      </w:r>
      <w:r w:rsidR="00DC4270">
        <w:t xml:space="preserve"> </w:t>
      </w:r>
      <w:r>
        <w:t>offer the</w:t>
      </w:r>
      <w:r w:rsidR="00DC4270">
        <w:t xml:space="preserve"> </w:t>
      </w:r>
      <w:r>
        <w:t>strength</w:t>
      </w:r>
      <w:r w:rsidR="00DC4270">
        <w:t xml:space="preserve"> </w:t>
      </w:r>
      <w:r>
        <w:t>and</w:t>
      </w:r>
      <w:r w:rsidR="00DC4270">
        <w:t xml:space="preserve"> </w:t>
      </w:r>
      <w:r>
        <w:t>larger</w:t>
      </w:r>
      <w:r w:rsidR="00DC4270">
        <w:t xml:space="preserve"> </w:t>
      </w:r>
      <w:r>
        <w:t>base</w:t>
      </w:r>
      <w:r w:rsidR="00DC4270">
        <w:t xml:space="preserve"> </w:t>
      </w:r>
      <w:r>
        <w:t>required</w:t>
      </w:r>
      <w:r w:rsidR="00DC4270">
        <w:t xml:space="preserve"> </w:t>
      </w:r>
      <w:r>
        <w:t>for</w:t>
      </w:r>
      <w:r w:rsidR="00DC4270">
        <w:t xml:space="preserve"> </w:t>
      </w:r>
      <w:r>
        <w:t>effective</w:t>
      </w:r>
      <w:r w:rsidR="00DC4270">
        <w:t xml:space="preserve"> </w:t>
      </w:r>
      <w:r>
        <w:t>and</w:t>
      </w:r>
      <w:r w:rsidR="00DC4270">
        <w:t xml:space="preserve"> </w:t>
      </w:r>
      <w:r>
        <w:t>widespread</w:t>
      </w:r>
      <w:r w:rsidR="00DC4270">
        <w:t xml:space="preserve"> </w:t>
      </w:r>
      <w:r>
        <w:t>action.</w:t>
      </w:r>
    </w:p>
    <w:p w:rsidR="00175AD2" w:rsidRDefault="00175AD2">
      <w:pPr>
        <w:pStyle w:val="BodyText"/>
        <w:spacing w:before="217"/>
      </w:pPr>
    </w:p>
    <w:p w:rsidR="00175AD2" w:rsidRDefault="00D93026">
      <w:pPr>
        <w:pStyle w:val="BodyText"/>
        <w:spacing w:line="252" w:lineRule="auto"/>
        <w:ind w:left="119" w:right="114"/>
        <w:jc w:val="both"/>
      </w:pPr>
      <w:r>
        <w:t>Subsequent meetings helped refine the mission of the network which was stated as 'ensuring</w:t>
      </w:r>
      <w:r w:rsidR="004E70ED">
        <w:t xml:space="preserve"> </w:t>
      </w:r>
      <w:r>
        <w:t>the</w:t>
      </w:r>
      <w:r w:rsidR="004E70ED">
        <w:t xml:space="preserve"> </w:t>
      </w:r>
      <w:r>
        <w:t>right</w:t>
      </w:r>
      <w:r w:rsidR="004E70ED">
        <w:t xml:space="preserve"> </w:t>
      </w:r>
      <w:r>
        <w:t>to</w:t>
      </w:r>
      <w:r w:rsidR="004E70ED">
        <w:t xml:space="preserve"> </w:t>
      </w:r>
      <w:r>
        <w:t>life</w:t>
      </w:r>
      <w:r w:rsidR="004E70ED">
        <w:t xml:space="preserve"> </w:t>
      </w:r>
      <w:r>
        <w:t>of</w:t>
      </w:r>
      <w:r w:rsidR="004E70ED">
        <w:t xml:space="preserve"> </w:t>
      </w:r>
      <w:r>
        <w:t>girls</w:t>
      </w:r>
      <w:r w:rsidR="004E70ED">
        <w:t xml:space="preserve"> </w:t>
      </w:r>
      <w:r>
        <w:t>and</w:t>
      </w:r>
      <w:r w:rsidR="004E70ED">
        <w:t xml:space="preserve"> </w:t>
      </w:r>
      <w:r>
        <w:t>women',</w:t>
      </w:r>
      <w:r w:rsidR="004E70ED">
        <w:t xml:space="preserve"> </w:t>
      </w:r>
      <w:r>
        <w:t>with</w:t>
      </w:r>
      <w:r w:rsidR="004E70ED">
        <w:t xml:space="preserve"> </w:t>
      </w:r>
      <w:r>
        <w:t>strategies</w:t>
      </w:r>
      <w:r w:rsidR="004E70ED">
        <w:t xml:space="preserve"> </w:t>
      </w:r>
      <w:r>
        <w:t>like:</w:t>
      </w:r>
    </w:p>
    <w:p w:rsidR="00175AD2" w:rsidRDefault="00175AD2">
      <w:pPr>
        <w:pStyle w:val="BodyText"/>
        <w:spacing w:before="220"/>
      </w:pPr>
    </w:p>
    <w:p w:rsidR="00175AD2" w:rsidRDefault="00D93026">
      <w:pPr>
        <w:pStyle w:val="ListParagraph"/>
        <w:numPr>
          <w:ilvl w:val="0"/>
          <w:numId w:val="2"/>
        </w:numPr>
        <w:tabs>
          <w:tab w:val="left" w:pos="1078"/>
        </w:tabs>
        <w:ind w:left="1078" w:hanging="239"/>
        <w:jc w:val="left"/>
        <w:rPr>
          <w:sz w:val="24"/>
        </w:rPr>
      </w:pPr>
      <w:r>
        <w:rPr>
          <w:sz w:val="24"/>
        </w:rPr>
        <w:t>Meetings</w:t>
      </w:r>
      <w:r w:rsidR="0018207C">
        <w:rPr>
          <w:sz w:val="24"/>
        </w:rPr>
        <w:t xml:space="preserve"> </w:t>
      </w:r>
      <w:r>
        <w:rPr>
          <w:sz w:val="24"/>
        </w:rPr>
        <w:t>for</w:t>
      </w:r>
      <w:r w:rsidR="0018207C">
        <w:rPr>
          <w:sz w:val="24"/>
        </w:rPr>
        <w:t xml:space="preserve"> </w:t>
      </w:r>
      <w:r>
        <w:rPr>
          <w:sz w:val="24"/>
        </w:rPr>
        <w:t>sharing</w:t>
      </w:r>
      <w:r w:rsidR="0018207C">
        <w:rPr>
          <w:sz w:val="24"/>
        </w:rPr>
        <w:t xml:space="preserve"> </w:t>
      </w:r>
      <w:r>
        <w:rPr>
          <w:sz w:val="24"/>
        </w:rPr>
        <w:t>ideas</w:t>
      </w:r>
      <w:r w:rsidR="0018207C">
        <w:rPr>
          <w:sz w:val="24"/>
        </w:rPr>
        <w:t xml:space="preserve"> </w:t>
      </w:r>
      <w:r>
        <w:rPr>
          <w:sz w:val="24"/>
        </w:rPr>
        <w:t>and</w:t>
      </w:r>
      <w:r w:rsidR="0018207C">
        <w:rPr>
          <w:sz w:val="24"/>
        </w:rPr>
        <w:t xml:space="preserve"> </w:t>
      </w:r>
      <w:r>
        <w:rPr>
          <w:sz w:val="24"/>
        </w:rPr>
        <w:t>information-between</w:t>
      </w:r>
      <w:r w:rsidR="0018207C">
        <w:rPr>
          <w:sz w:val="24"/>
        </w:rPr>
        <w:t xml:space="preserve"> </w:t>
      </w:r>
      <w:r>
        <w:rPr>
          <w:spacing w:val="-2"/>
          <w:sz w:val="24"/>
        </w:rPr>
        <w:t>members</w:t>
      </w:r>
    </w:p>
    <w:p w:rsidR="00175AD2" w:rsidRDefault="00175AD2">
      <w:pPr>
        <w:pStyle w:val="BodyText"/>
        <w:spacing w:before="234"/>
      </w:pPr>
    </w:p>
    <w:p w:rsidR="00175AD2" w:rsidRDefault="00D93026">
      <w:pPr>
        <w:pStyle w:val="ListParagraph"/>
        <w:numPr>
          <w:ilvl w:val="0"/>
          <w:numId w:val="2"/>
        </w:numPr>
        <w:tabs>
          <w:tab w:val="left" w:pos="1090"/>
        </w:tabs>
        <w:ind w:left="1090" w:hanging="251"/>
        <w:jc w:val="left"/>
        <w:rPr>
          <w:sz w:val="24"/>
        </w:rPr>
      </w:pPr>
      <w:r>
        <w:rPr>
          <w:sz w:val="24"/>
        </w:rPr>
        <w:t>Joint</w:t>
      </w:r>
      <w:r w:rsidR="0018207C">
        <w:rPr>
          <w:sz w:val="24"/>
        </w:rPr>
        <w:t xml:space="preserve"> </w:t>
      </w:r>
      <w:r>
        <w:rPr>
          <w:sz w:val="24"/>
        </w:rPr>
        <w:t>activities</w:t>
      </w:r>
      <w:r w:rsidR="0018207C">
        <w:rPr>
          <w:sz w:val="24"/>
        </w:rPr>
        <w:t xml:space="preserve"> </w:t>
      </w:r>
      <w:r>
        <w:rPr>
          <w:sz w:val="24"/>
        </w:rPr>
        <w:t>mostly</w:t>
      </w:r>
      <w:r w:rsidR="0018207C">
        <w:rPr>
          <w:sz w:val="24"/>
        </w:rPr>
        <w:t xml:space="preserve"> </w:t>
      </w:r>
      <w:r>
        <w:rPr>
          <w:sz w:val="24"/>
        </w:rPr>
        <w:t>related</w:t>
      </w:r>
      <w:r w:rsidR="0018207C">
        <w:rPr>
          <w:sz w:val="24"/>
        </w:rPr>
        <w:t xml:space="preserve"> </w:t>
      </w:r>
      <w:r>
        <w:rPr>
          <w:sz w:val="24"/>
        </w:rPr>
        <w:t>to</w:t>
      </w:r>
      <w:r w:rsidR="0018207C">
        <w:rPr>
          <w:sz w:val="24"/>
        </w:rPr>
        <w:t xml:space="preserve"> </w:t>
      </w:r>
      <w:r>
        <w:rPr>
          <w:sz w:val="24"/>
        </w:rPr>
        <w:t>awareness</w:t>
      </w:r>
      <w:r w:rsidR="0018207C">
        <w:rPr>
          <w:sz w:val="24"/>
        </w:rPr>
        <w:t xml:space="preserve"> </w:t>
      </w:r>
      <w:r>
        <w:rPr>
          <w:spacing w:val="-2"/>
          <w:sz w:val="24"/>
        </w:rPr>
        <w:t>generation</w:t>
      </w:r>
    </w:p>
    <w:p w:rsidR="00175AD2" w:rsidRDefault="00175AD2">
      <w:pPr>
        <w:pStyle w:val="BodyText"/>
        <w:spacing w:before="234"/>
      </w:pPr>
    </w:p>
    <w:p w:rsidR="00175AD2" w:rsidRDefault="00D93026">
      <w:pPr>
        <w:pStyle w:val="ListParagraph"/>
        <w:numPr>
          <w:ilvl w:val="0"/>
          <w:numId w:val="2"/>
        </w:numPr>
        <w:tabs>
          <w:tab w:val="left" w:pos="1064"/>
        </w:tabs>
        <w:ind w:left="1064" w:hanging="225"/>
        <w:jc w:val="left"/>
        <w:rPr>
          <w:sz w:val="24"/>
        </w:rPr>
      </w:pPr>
      <w:r>
        <w:rPr>
          <w:spacing w:val="-2"/>
          <w:w w:val="105"/>
          <w:sz w:val="24"/>
        </w:rPr>
        <w:t>Communication</w:t>
      </w:r>
    </w:p>
    <w:p w:rsidR="00175AD2" w:rsidRDefault="00175AD2">
      <w:pPr>
        <w:pStyle w:val="BodyText"/>
        <w:spacing w:before="233"/>
      </w:pPr>
    </w:p>
    <w:p w:rsidR="00175AD2" w:rsidRDefault="00D93026">
      <w:pPr>
        <w:pStyle w:val="ListParagraph"/>
        <w:numPr>
          <w:ilvl w:val="1"/>
          <w:numId w:val="2"/>
        </w:numPr>
        <w:tabs>
          <w:tab w:val="left" w:pos="2639"/>
        </w:tabs>
        <w:rPr>
          <w:sz w:val="24"/>
        </w:rPr>
      </w:pPr>
      <w:r>
        <w:rPr>
          <w:spacing w:val="-2"/>
          <w:w w:val="105"/>
          <w:sz w:val="24"/>
        </w:rPr>
        <w:t>Development</w:t>
      </w:r>
      <w:r w:rsidR="0018207C">
        <w:rPr>
          <w:spacing w:val="-2"/>
          <w:w w:val="105"/>
          <w:sz w:val="24"/>
        </w:rPr>
        <w:t xml:space="preserve"> </w:t>
      </w:r>
      <w:r>
        <w:rPr>
          <w:spacing w:val="-2"/>
          <w:w w:val="105"/>
          <w:sz w:val="24"/>
        </w:rPr>
        <w:t>of</w:t>
      </w:r>
      <w:r w:rsidR="0018207C">
        <w:rPr>
          <w:spacing w:val="-2"/>
          <w:w w:val="105"/>
          <w:sz w:val="24"/>
        </w:rPr>
        <w:t xml:space="preserve"> </w:t>
      </w:r>
      <w:r>
        <w:rPr>
          <w:spacing w:val="-2"/>
          <w:w w:val="105"/>
          <w:sz w:val="24"/>
        </w:rPr>
        <w:t>appropriate</w:t>
      </w:r>
      <w:r w:rsidR="0018207C">
        <w:rPr>
          <w:spacing w:val="-2"/>
          <w:w w:val="105"/>
          <w:sz w:val="24"/>
        </w:rPr>
        <w:t xml:space="preserve"> </w:t>
      </w:r>
      <w:r>
        <w:rPr>
          <w:spacing w:val="-2"/>
          <w:w w:val="105"/>
          <w:sz w:val="24"/>
        </w:rPr>
        <w:t>communication</w:t>
      </w:r>
      <w:r w:rsidR="0018207C">
        <w:rPr>
          <w:spacing w:val="-2"/>
          <w:w w:val="105"/>
          <w:sz w:val="24"/>
        </w:rPr>
        <w:t xml:space="preserve"> </w:t>
      </w:r>
      <w:r>
        <w:rPr>
          <w:spacing w:val="-2"/>
          <w:w w:val="105"/>
          <w:sz w:val="24"/>
        </w:rPr>
        <w:t>material</w:t>
      </w:r>
    </w:p>
    <w:p w:rsidR="00175AD2" w:rsidRDefault="00175AD2">
      <w:pPr>
        <w:pStyle w:val="BodyText"/>
        <w:spacing w:before="230"/>
      </w:pPr>
    </w:p>
    <w:p w:rsidR="00175AD2" w:rsidRDefault="00D93026">
      <w:pPr>
        <w:pStyle w:val="ListParagraph"/>
        <w:numPr>
          <w:ilvl w:val="1"/>
          <w:numId w:val="2"/>
        </w:numPr>
        <w:tabs>
          <w:tab w:val="left" w:pos="2639"/>
        </w:tabs>
        <w:rPr>
          <w:sz w:val="24"/>
        </w:rPr>
      </w:pPr>
      <w:r>
        <w:rPr>
          <w:w w:val="105"/>
          <w:sz w:val="24"/>
        </w:rPr>
        <w:t>Planned</w:t>
      </w:r>
      <w:r w:rsidR="0018207C">
        <w:rPr>
          <w:w w:val="105"/>
          <w:sz w:val="24"/>
        </w:rPr>
        <w:t xml:space="preserve"> </w:t>
      </w:r>
      <w:r>
        <w:rPr>
          <w:spacing w:val="-2"/>
          <w:w w:val="105"/>
          <w:sz w:val="24"/>
        </w:rPr>
        <w:t>dissemination</w:t>
      </w:r>
    </w:p>
    <w:p w:rsidR="00175AD2" w:rsidRDefault="00175AD2">
      <w:pPr>
        <w:pStyle w:val="BodyText"/>
        <w:spacing w:before="233"/>
      </w:pPr>
    </w:p>
    <w:p w:rsidR="00175AD2" w:rsidRDefault="00D93026">
      <w:pPr>
        <w:pStyle w:val="ListParagraph"/>
        <w:numPr>
          <w:ilvl w:val="1"/>
          <w:numId w:val="2"/>
        </w:numPr>
        <w:tabs>
          <w:tab w:val="left" w:pos="2639"/>
        </w:tabs>
        <w:rPr>
          <w:sz w:val="24"/>
        </w:rPr>
      </w:pPr>
      <w:r>
        <w:rPr>
          <w:w w:val="105"/>
          <w:sz w:val="24"/>
        </w:rPr>
        <w:t>Celebration</w:t>
      </w:r>
      <w:r w:rsidR="0018207C">
        <w:rPr>
          <w:w w:val="105"/>
          <w:sz w:val="24"/>
        </w:rPr>
        <w:t xml:space="preserve"> </w:t>
      </w:r>
      <w:r>
        <w:rPr>
          <w:w w:val="105"/>
          <w:sz w:val="24"/>
        </w:rPr>
        <w:t>of</w:t>
      </w:r>
      <w:r w:rsidR="0018207C">
        <w:rPr>
          <w:w w:val="105"/>
          <w:sz w:val="24"/>
        </w:rPr>
        <w:t xml:space="preserve"> </w:t>
      </w:r>
      <w:r>
        <w:rPr>
          <w:w w:val="105"/>
          <w:sz w:val="24"/>
        </w:rPr>
        <w:t>special</w:t>
      </w:r>
      <w:r w:rsidR="0018207C">
        <w:rPr>
          <w:w w:val="105"/>
          <w:sz w:val="24"/>
        </w:rPr>
        <w:t xml:space="preserve"> </w:t>
      </w:r>
      <w:r>
        <w:rPr>
          <w:w w:val="105"/>
          <w:sz w:val="24"/>
        </w:rPr>
        <w:t>days,</w:t>
      </w:r>
      <w:r>
        <w:rPr>
          <w:spacing w:val="-5"/>
          <w:w w:val="105"/>
          <w:sz w:val="24"/>
        </w:rPr>
        <w:t xml:space="preserve"> and</w:t>
      </w:r>
    </w:p>
    <w:p w:rsidR="00175AD2" w:rsidRDefault="00175AD2">
      <w:pPr>
        <w:pStyle w:val="BodyText"/>
        <w:spacing w:before="232"/>
      </w:pPr>
    </w:p>
    <w:p w:rsidR="00175AD2" w:rsidRDefault="00D93026">
      <w:pPr>
        <w:pStyle w:val="ListParagraph"/>
        <w:numPr>
          <w:ilvl w:val="0"/>
          <w:numId w:val="2"/>
        </w:numPr>
        <w:tabs>
          <w:tab w:val="left" w:pos="744"/>
        </w:tabs>
        <w:ind w:left="744" w:hanging="265"/>
        <w:jc w:val="left"/>
        <w:rPr>
          <w:sz w:val="24"/>
        </w:rPr>
      </w:pPr>
      <w:r>
        <w:rPr>
          <w:w w:val="110"/>
          <w:sz w:val="24"/>
        </w:rPr>
        <w:t>Inter-NGO</w:t>
      </w:r>
      <w:r w:rsidR="0018207C">
        <w:rPr>
          <w:w w:val="110"/>
          <w:sz w:val="24"/>
        </w:rPr>
        <w:t xml:space="preserve"> </w:t>
      </w:r>
      <w:r>
        <w:rPr>
          <w:spacing w:val="-2"/>
          <w:w w:val="110"/>
          <w:sz w:val="24"/>
        </w:rPr>
        <w:t>collaboration.</w:t>
      </w:r>
    </w:p>
    <w:p w:rsidR="00175AD2" w:rsidRDefault="00175AD2">
      <w:pPr>
        <w:pStyle w:val="BodyText"/>
        <w:spacing w:before="231"/>
      </w:pPr>
    </w:p>
    <w:p w:rsidR="00175AD2" w:rsidRDefault="00D93026">
      <w:pPr>
        <w:pStyle w:val="BodyText"/>
        <w:ind w:left="119"/>
        <w:jc w:val="both"/>
      </w:pPr>
      <w:r>
        <w:rPr>
          <w:w w:val="110"/>
        </w:rPr>
        <w:t>Consolidating</w:t>
      </w:r>
      <w:r w:rsidR="0018207C">
        <w:rPr>
          <w:w w:val="110"/>
        </w:rPr>
        <w:t xml:space="preserve"> </w:t>
      </w:r>
      <w:r>
        <w:rPr>
          <w:spacing w:val="-2"/>
          <w:w w:val="110"/>
        </w:rPr>
        <w:t>Gains</w:t>
      </w:r>
    </w:p>
    <w:p w:rsidR="00175AD2" w:rsidRDefault="00175AD2">
      <w:pPr>
        <w:pStyle w:val="BodyText"/>
        <w:spacing w:before="230"/>
      </w:pPr>
    </w:p>
    <w:p w:rsidR="00175AD2" w:rsidRDefault="00D93026">
      <w:pPr>
        <w:pStyle w:val="BodyText"/>
        <w:spacing w:line="254" w:lineRule="auto"/>
        <w:ind w:left="119" w:right="115"/>
        <w:jc w:val="both"/>
      </w:pPr>
      <w:r>
        <w:rPr>
          <w:w w:val="105"/>
        </w:rPr>
        <w:t>Further interactions emphasized some of the key aspects in networking such as the importance of being non-judgmental about individuals, groups or communities involved, reducing emphasis on financial aspects and more sharing of available resources, moving away from a target approach to micro and macro-level communication strategies, achieving clarity on the network's role and resolving differences to concentrate on issue-based activities.</w:t>
      </w:r>
    </w:p>
    <w:p w:rsidR="00175AD2" w:rsidRDefault="00175AD2">
      <w:pPr>
        <w:spacing w:line="254" w:lineRule="auto"/>
        <w:jc w:val="both"/>
        <w:sectPr w:rsidR="00175AD2">
          <w:pgSz w:w="12240" w:h="15840"/>
          <w:pgMar w:top="1360" w:right="1320" w:bottom="1720" w:left="1320" w:header="0" w:footer="1450" w:gutter="0"/>
          <w:cols w:space="720"/>
        </w:sectPr>
      </w:pPr>
    </w:p>
    <w:p w:rsidR="00175AD2" w:rsidRDefault="00D93026">
      <w:pPr>
        <w:pStyle w:val="BodyText"/>
        <w:spacing w:before="82" w:line="254" w:lineRule="auto"/>
        <w:ind w:left="119" w:right="115"/>
        <w:jc w:val="both"/>
      </w:pPr>
      <w:r>
        <w:rPr>
          <w:w w:val="105"/>
        </w:rPr>
        <w:lastRenderedPageBreak/>
        <w:t>The network partners are now in the process of consolidating they're thinking and working out detailed plans. In time, the network will need to transform itself by drawing on more and more sectors as allies into a broad-based and sustained movement to confront the threats to the survival of the girl child.</w:t>
      </w:r>
    </w:p>
    <w:p w:rsidR="00175AD2" w:rsidRDefault="00175AD2">
      <w:pPr>
        <w:pStyle w:val="BodyText"/>
        <w:spacing w:before="218"/>
      </w:pPr>
    </w:p>
    <w:p w:rsidR="00175AD2" w:rsidRDefault="00D93026">
      <w:pPr>
        <w:pStyle w:val="BodyText"/>
        <w:spacing w:line="254" w:lineRule="auto"/>
        <w:ind w:left="119" w:right="115"/>
        <w:jc w:val="both"/>
      </w:pPr>
      <w:r>
        <w:rPr>
          <w:w w:val="105"/>
        </w:rPr>
        <w:t>The</w:t>
      </w:r>
      <w:r w:rsidR="0018207C">
        <w:rPr>
          <w:w w:val="105"/>
        </w:rPr>
        <w:t xml:space="preserve"> </w:t>
      </w:r>
      <w:r>
        <w:rPr>
          <w:w w:val="105"/>
        </w:rPr>
        <w:t>five-year</w:t>
      </w:r>
      <w:r w:rsidR="0018207C">
        <w:rPr>
          <w:w w:val="105"/>
        </w:rPr>
        <w:t xml:space="preserve"> </w:t>
      </w:r>
      <w:r>
        <w:rPr>
          <w:w w:val="105"/>
        </w:rPr>
        <w:t>experience</w:t>
      </w:r>
      <w:r w:rsidR="0018207C">
        <w:rPr>
          <w:w w:val="105"/>
        </w:rPr>
        <w:t xml:space="preserve"> </w:t>
      </w:r>
      <w:r>
        <w:rPr>
          <w:w w:val="105"/>
        </w:rPr>
        <w:t>has</w:t>
      </w:r>
      <w:r w:rsidR="0018207C">
        <w:rPr>
          <w:w w:val="105"/>
        </w:rPr>
        <w:t xml:space="preserve"> </w:t>
      </w:r>
      <w:r>
        <w:rPr>
          <w:w w:val="105"/>
        </w:rPr>
        <w:t>strengthened</w:t>
      </w:r>
      <w:r w:rsidR="0018207C">
        <w:rPr>
          <w:w w:val="105"/>
        </w:rPr>
        <w:t xml:space="preserve"> </w:t>
      </w:r>
      <w:r>
        <w:rPr>
          <w:w w:val="105"/>
        </w:rPr>
        <w:t>our</w:t>
      </w:r>
      <w:r w:rsidR="0018207C">
        <w:rPr>
          <w:w w:val="105"/>
        </w:rPr>
        <w:t xml:space="preserve"> </w:t>
      </w:r>
      <w:r>
        <w:rPr>
          <w:w w:val="105"/>
        </w:rPr>
        <w:t>perception</w:t>
      </w:r>
      <w:r w:rsidR="0018207C">
        <w:rPr>
          <w:w w:val="105"/>
        </w:rPr>
        <w:t xml:space="preserve"> </w:t>
      </w:r>
      <w:r>
        <w:rPr>
          <w:w w:val="105"/>
        </w:rPr>
        <w:t>that</w:t>
      </w:r>
      <w:r w:rsidR="0018207C">
        <w:rPr>
          <w:w w:val="105"/>
        </w:rPr>
        <w:t xml:space="preserve"> </w:t>
      </w:r>
      <w:r>
        <w:rPr>
          <w:w w:val="105"/>
        </w:rPr>
        <w:t>female</w:t>
      </w:r>
      <w:r w:rsidR="0018207C">
        <w:rPr>
          <w:w w:val="105"/>
        </w:rPr>
        <w:t xml:space="preserve"> </w:t>
      </w:r>
      <w:r>
        <w:rPr>
          <w:w w:val="105"/>
        </w:rPr>
        <w:t>infanticide</w:t>
      </w:r>
      <w:r w:rsidR="0018207C">
        <w:rPr>
          <w:w w:val="105"/>
        </w:rPr>
        <w:t xml:space="preserve"> </w:t>
      </w:r>
      <w:r>
        <w:rPr>
          <w:w w:val="105"/>
        </w:rPr>
        <w:t>is</w:t>
      </w:r>
      <w:r w:rsidR="00CB0357">
        <w:rPr>
          <w:w w:val="105"/>
        </w:rPr>
        <w:t xml:space="preserve">  </w:t>
      </w:r>
      <w:r>
        <w:rPr>
          <w:w w:val="105"/>
        </w:rPr>
        <w:t>only the tip of the iceberg, one manifestation of a pervasive discrimination against the girl child.</w:t>
      </w:r>
      <w:r w:rsidR="00CB0357">
        <w:rPr>
          <w:w w:val="105"/>
        </w:rPr>
        <w:t xml:space="preserve"> </w:t>
      </w:r>
      <w:r>
        <w:rPr>
          <w:w w:val="105"/>
          <w:u w:val="single"/>
        </w:rPr>
        <w:t xml:space="preserve">Pacha Mannu </w:t>
      </w:r>
      <w:r>
        <w:rPr>
          <w:w w:val="105"/>
        </w:rPr>
        <w:t>started with this premise. Its central theme is gender bias and the oppression of women at all ages, cutting across categories of class and caste, and its climax is a haunting image of female foeticide. The wider implications became even more apparent as the study proceeded, with mounting evidence from all parts of the country confirming that with increasing affluence, female infanticide is gradually being transformed into female foeticide. Such an insight naturally implies the need for new strategies to tackle the issue; again communication and advocacy seem to be the key, with media in close partnership, at different levels and in different forms.</w:t>
      </w:r>
    </w:p>
    <w:p w:rsidR="00175AD2" w:rsidRDefault="00175AD2">
      <w:pPr>
        <w:pStyle w:val="BodyText"/>
        <w:spacing w:before="216"/>
      </w:pPr>
    </w:p>
    <w:p w:rsidR="00175AD2" w:rsidRDefault="00D93026">
      <w:pPr>
        <w:pStyle w:val="BodyText"/>
        <w:spacing w:line="254" w:lineRule="auto"/>
        <w:ind w:left="119" w:right="115"/>
        <w:jc w:val="both"/>
      </w:pPr>
      <w:r>
        <w:rPr>
          <w:w w:val="105"/>
        </w:rPr>
        <w:t>In this phase, we see a continuing role for ourselves. This would include, at one level, supporting and nurturing the NGO network in its efforts, helping to link NG0s with government policies and programs and to broaden the scope of the movement by involving new allies; at another level, it would mean offering training and support in developing communication methods and materials and building links with the media. The issue is now too widespread and too threatening to be contained or handled by simple answers.</w:t>
      </w:r>
    </w:p>
    <w:p w:rsidR="00175AD2" w:rsidRDefault="00175AD2">
      <w:pPr>
        <w:pStyle w:val="BodyText"/>
        <w:spacing w:before="203"/>
      </w:pPr>
    </w:p>
    <w:p w:rsidR="00175AD2" w:rsidRDefault="00D93026">
      <w:pPr>
        <w:pStyle w:val="BodyText"/>
        <w:spacing w:before="1"/>
        <w:ind w:left="119"/>
      </w:pPr>
      <w:r>
        <w:rPr>
          <w:spacing w:val="-2"/>
          <w:w w:val="105"/>
        </w:rPr>
        <w:t>References</w:t>
      </w:r>
    </w:p>
    <w:p w:rsidR="00175AD2" w:rsidRDefault="00175AD2">
      <w:pPr>
        <w:pStyle w:val="BodyText"/>
        <w:spacing w:before="217"/>
      </w:pPr>
    </w:p>
    <w:p w:rsidR="00175AD2" w:rsidRDefault="00D93026">
      <w:pPr>
        <w:pStyle w:val="ListParagraph"/>
        <w:numPr>
          <w:ilvl w:val="0"/>
          <w:numId w:val="1"/>
        </w:numPr>
        <w:tabs>
          <w:tab w:val="left" w:pos="456"/>
        </w:tabs>
        <w:ind w:left="456" w:hanging="337"/>
        <w:jc w:val="both"/>
        <w:rPr>
          <w:sz w:val="24"/>
        </w:rPr>
      </w:pPr>
      <w:r>
        <w:rPr>
          <w:spacing w:val="-2"/>
          <w:w w:val="105"/>
          <w:sz w:val="24"/>
        </w:rPr>
        <w:t>Althusser,</w:t>
      </w:r>
      <w:r w:rsidR="00CB0357">
        <w:rPr>
          <w:spacing w:val="-2"/>
          <w:w w:val="105"/>
          <w:sz w:val="24"/>
        </w:rPr>
        <w:t xml:space="preserve"> </w:t>
      </w:r>
      <w:r>
        <w:rPr>
          <w:spacing w:val="-2"/>
          <w:w w:val="105"/>
          <w:sz w:val="24"/>
        </w:rPr>
        <w:t>Louis(1977), For Marx, Verso,</w:t>
      </w:r>
      <w:r w:rsidR="00CB0357">
        <w:rPr>
          <w:spacing w:val="-2"/>
          <w:w w:val="105"/>
          <w:sz w:val="24"/>
        </w:rPr>
        <w:t xml:space="preserve"> </w:t>
      </w:r>
      <w:r>
        <w:rPr>
          <w:spacing w:val="-2"/>
          <w:w w:val="105"/>
          <w:sz w:val="24"/>
        </w:rPr>
        <w:t>London.</w:t>
      </w:r>
    </w:p>
    <w:p w:rsidR="00175AD2" w:rsidRDefault="00175AD2">
      <w:pPr>
        <w:pStyle w:val="BodyText"/>
        <w:spacing w:before="236"/>
      </w:pPr>
    </w:p>
    <w:p w:rsidR="00175AD2" w:rsidRDefault="00D93026">
      <w:pPr>
        <w:pStyle w:val="ListParagraph"/>
        <w:numPr>
          <w:ilvl w:val="0"/>
          <w:numId w:val="1"/>
        </w:numPr>
        <w:tabs>
          <w:tab w:val="left" w:pos="468"/>
        </w:tabs>
        <w:spacing w:line="254" w:lineRule="auto"/>
        <w:ind w:left="119" w:right="116" w:firstLine="0"/>
        <w:jc w:val="both"/>
        <w:rPr>
          <w:sz w:val="24"/>
        </w:rPr>
      </w:pPr>
      <w:r>
        <w:rPr>
          <w:w w:val="105"/>
          <w:sz w:val="24"/>
        </w:rPr>
        <w:t>Rainbow of desire by Augusto Boal is a collection of techniques practiced by him to explore the attitudinal aspects at both conscious and sub-conscious levels. It is an extension of his Forum and invisible theatre games and exercises.</w:t>
      </w:r>
    </w:p>
    <w:p w:rsidR="00175AD2" w:rsidRDefault="00175AD2">
      <w:pPr>
        <w:pStyle w:val="BodyText"/>
        <w:spacing w:before="216"/>
      </w:pPr>
    </w:p>
    <w:p w:rsidR="00175AD2" w:rsidRDefault="00D93026">
      <w:pPr>
        <w:pStyle w:val="ListParagraph"/>
        <w:numPr>
          <w:ilvl w:val="0"/>
          <w:numId w:val="1"/>
        </w:numPr>
        <w:tabs>
          <w:tab w:val="left" w:pos="494"/>
        </w:tabs>
        <w:spacing w:line="254" w:lineRule="auto"/>
        <w:ind w:left="119" w:right="115" w:firstLine="0"/>
        <w:jc w:val="both"/>
        <w:rPr>
          <w:sz w:val="24"/>
        </w:rPr>
      </w:pPr>
      <w:r>
        <w:rPr>
          <w:w w:val="105"/>
          <w:sz w:val="24"/>
        </w:rPr>
        <w:t xml:space="preserve">Natarajan, Sarada, (1997), Watering the Neighbor's Plant - Media Perspectives on Female Infanticide, Monograph No. 6, M. S. Swaminathan Research Foundation, </w:t>
      </w:r>
      <w:r>
        <w:rPr>
          <w:spacing w:val="-2"/>
          <w:w w:val="105"/>
          <w:sz w:val="24"/>
        </w:rPr>
        <w:t>Chennai.</w:t>
      </w:r>
    </w:p>
    <w:p w:rsidR="00175AD2" w:rsidRDefault="00175AD2">
      <w:pPr>
        <w:spacing w:line="254" w:lineRule="auto"/>
        <w:jc w:val="both"/>
        <w:rPr>
          <w:sz w:val="24"/>
        </w:rPr>
        <w:sectPr w:rsidR="00175AD2">
          <w:pgSz w:w="12240" w:h="15840"/>
          <w:pgMar w:top="1360" w:right="1320" w:bottom="1720" w:left="1320" w:header="0" w:footer="1450" w:gutter="0"/>
          <w:cols w:space="720"/>
        </w:sectPr>
      </w:pPr>
    </w:p>
    <w:p w:rsidR="00175AD2" w:rsidRDefault="00D93026">
      <w:pPr>
        <w:pStyle w:val="ListParagraph"/>
        <w:numPr>
          <w:ilvl w:val="0"/>
          <w:numId w:val="1"/>
        </w:numPr>
        <w:tabs>
          <w:tab w:val="left" w:pos="514"/>
        </w:tabs>
        <w:spacing w:before="82" w:line="252" w:lineRule="auto"/>
        <w:ind w:left="119" w:right="117" w:firstLine="0"/>
        <w:rPr>
          <w:sz w:val="24"/>
        </w:rPr>
      </w:pPr>
      <w:r>
        <w:rPr>
          <w:w w:val="105"/>
          <w:sz w:val="24"/>
        </w:rPr>
        <w:lastRenderedPageBreak/>
        <w:t>Dube,</w:t>
      </w:r>
      <w:r w:rsidR="00CB0357">
        <w:rPr>
          <w:w w:val="105"/>
          <w:sz w:val="24"/>
        </w:rPr>
        <w:t xml:space="preserve"> </w:t>
      </w:r>
      <w:r>
        <w:rPr>
          <w:w w:val="105"/>
          <w:sz w:val="24"/>
        </w:rPr>
        <w:t>Leela,</w:t>
      </w:r>
      <w:r w:rsidR="00CB0357">
        <w:rPr>
          <w:w w:val="105"/>
          <w:sz w:val="24"/>
        </w:rPr>
        <w:t xml:space="preserve"> </w:t>
      </w:r>
      <w:r>
        <w:rPr>
          <w:w w:val="105"/>
          <w:sz w:val="24"/>
        </w:rPr>
        <w:t>'Caste</w:t>
      </w:r>
      <w:r w:rsidR="00CB0357">
        <w:rPr>
          <w:w w:val="105"/>
          <w:sz w:val="24"/>
        </w:rPr>
        <w:t xml:space="preserve"> </w:t>
      </w:r>
      <w:r>
        <w:rPr>
          <w:w w:val="105"/>
          <w:sz w:val="24"/>
        </w:rPr>
        <w:t>and</w:t>
      </w:r>
      <w:r w:rsidR="00CB0357">
        <w:rPr>
          <w:w w:val="105"/>
          <w:sz w:val="24"/>
        </w:rPr>
        <w:t xml:space="preserve"> </w:t>
      </w:r>
      <w:r>
        <w:rPr>
          <w:w w:val="105"/>
          <w:sz w:val="24"/>
        </w:rPr>
        <w:t>Women';</w:t>
      </w:r>
      <w:r w:rsidR="00CB0357">
        <w:rPr>
          <w:w w:val="105"/>
          <w:sz w:val="24"/>
        </w:rPr>
        <w:t xml:space="preserve"> </w:t>
      </w:r>
      <w:r>
        <w:rPr>
          <w:w w:val="105"/>
          <w:sz w:val="24"/>
        </w:rPr>
        <w:t>Srinivas,</w:t>
      </w:r>
      <w:r w:rsidR="00CB0357">
        <w:rPr>
          <w:w w:val="105"/>
          <w:sz w:val="24"/>
        </w:rPr>
        <w:t xml:space="preserve"> </w:t>
      </w:r>
      <w:r>
        <w:rPr>
          <w:w w:val="105"/>
          <w:sz w:val="24"/>
        </w:rPr>
        <w:t>M.N.(ed.),1996,</w:t>
      </w:r>
      <w:r w:rsidR="00CB0357">
        <w:rPr>
          <w:w w:val="105"/>
          <w:sz w:val="24"/>
        </w:rPr>
        <w:t xml:space="preserve"> </w:t>
      </w:r>
      <w:r>
        <w:rPr>
          <w:w w:val="105"/>
          <w:sz w:val="24"/>
        </w:rPr>
        <w:t>Caste:</w:t>
      </w:r>
      <w:r w:rsidR="00CB0357">
        <w:rPr>
          <w:w w:val="105"/>
          <w:sz w:val="24"/>
        </w:rPr>
        <w:t xml:space="preserve"> </w:t>
      </w:r>
      <w:r>
        <w:rPr>
          <w:w w:val="105"/>
          <w:sz w:val="24"/>
        </w:rPr>
        <w:t>Its</w:t>
      </w:r>
      <w:r w:rsidR="00CB0357">
        <w:rPr>
          <w:w w:val="105"/>
          <w:sz w:val="24"/>
        </w:rPr>
        <w:t xml:space="preserve"> </w:t>
      </w:r>
      <w:r>
        <w:rPr>
          <w:w w:val="105"/>
          <w:sz w:val="24"/>
        </w:rPr>
        <w:t>Twentieth Century Avatar, Viking Publishers, New Delhi.</w:t>
      </w:r>
    </w:p>
    <w:p w:rsidR="00175AD2" w:rsidRDefault="00175AD2">
      <w:pPr>
        <w:pStyle w:val="BodyText"/>
        <w:spacing w:before="220"/>
      </w:pPr>
    </w:p>
    <w:p w:rsidR="00175AD2" w:rsidRDefault="00D93026">
      <w:pPr>
        <w:pStyle w:val="BodyText"/>
        <w:ind w:left="119"/>
      </w:pPr>
      <w:r>
        <w:t>[5].</w:t>
      </w:r>
      <w:r w:rsidR="00CB0357">
        <w:t xml:space="preserve"> </w:t>
      </w:r>
      <w:r>
        <w:t>Natarajan,</w:t>
      </w:r>
      <w:r w:rsidR="00CB0357">
        <w:t xml:space="preserve"> </w:t>
      </w:r>
      <w:r>
        <w:t>Sarada</w:t>
      </w:r>
      <w:r>
        <w:rPr>
          <w:spacing w:val="-2"/>
        </w:rPr>
        <w:t>(ibid).</w:t>
      </w:r>
    </w:p>
    <w:p w:rsidR="00175AD2" w:rsidRDefault="00175AD2">
      <w:pPr>
        <w:pStyle w:val="BodyText"/>
        <w:spacing w:before="234"/>
      </w:pPr>
    </w:p>
    <w:p w:rsidR="00175AD2" w:rsidRDefault="00D93026">
      <w:pPr>
        <w:pStyle w:val="BodyText"/>
        <w:ind w:left="119"/>
      </w:pPr>
      <w:r>
        <w:rPr>
          <w:w w:val="105"/>
        </w:rPr>
        <w:t>[6].Rainbow</w:t>
      </w:r>
      <w:r w:rsidR="00CB0357">
        <w:rPr>
          <w:w w:val="105"/>
        </w:rPr>
        <w:t xml:space="preserve"> </w:t>
      </w:r>
      <w:r>
        <w:rPr>
          <w:w w:val="105"/>
        </w:rPr>
        <w:t>of</w:t>
      </w:r>
      <w:r w:rsidR="00CB0357">
        <w:rPr>
          <w:w w:val="105"/>
        </w:rPr>
        <w:t xml:space="preserve"> </w:t>
      </w:r>
      <w:r>
        <w:rPr>
          <w:w w:val="105"/>
        </w:rPr>
        <w:t>Desire,</w:t>
      </w:r>
      <w:r w:rsidR="00CB0357">
        <w:rPr>
          <w:w w:val="105"/>
        </w:rPr>
        <w:t xml:space="preserve"> </w:t>
      </w:r>
      <w:r>
        <w:rPr>
          <w:w w:val="105"/>
        </w:rPr>
        <w:t>by</w:t>
      </w:r>
      <w:r w:rsidR="00CB0357">
        <w:rPr>
          <w:w w:val="105"/>
        </w:rPr>
        <w:t xml:space="preserve"> </w:t>
      </w:r>
      <w:r>
        <w:rPr>
          <w:w w:val="105"/>
        </w:rPr>
        <w:t>Augusto</w:t>
      </w:r>
      <w:r w:rsidR="00CB0357">
        <w:rPr>
          <w:w w:val="105"/>
        </w:rPr>
        <w:t xml:space="preserve"> </w:t>
      </w:r>
      <w:r>
        <w:rPr>
          <w:w w:val="105"/>
        </w:rPr>
        <w:t>Boal</w:t>
      </w:r>
      <w:r w:rsidR="00CB0357">
        <w:rPr>
          <w:w w:val="105"/>
        </w:rPr>
        <w:t xml:space="preserve"> </w:t>
      </w:r>
      <w:r>
        <w:rPr>
          <w:w w:val="105"/>
        </w:rPr>
        <w:t>(seen.</w:t>
      </w:r>
      <w:r>
        <w:rPr>
          <w:spacing w:val="-5"/>
          <w:w w:val="105"/>
        </w:rPr>
        <w:t>2).</w:t>
      </w:r>
    </w:p>
    <w:p w:rsidR="00175AD2" w:rsidRDefault="00175AD2">
      <w:pPr>
        <w:pStyle w:val="BodyText"/>
        <w:spacing w:before="236"/>
      </w:pPr>
    </w:p>
    <w:p w:rsidR="00175AD2" w:rsidRDefault="00D93026">
      <w:pPr>
        <w:pStyle w:val="BodyText"/>
        <w:spacing w:line="252" w:lineRule="auto"/>
        <w:ind w:left="119" w:right="119"/>
        <w:jc w:val="both"/>
      </w:pPr>
      <w:r>
        <w:rPr>
          <w:w w:val="105"/>
        </w:rPr>
        <w:t>[7]. Negi, Elizabeth Francina, (1997), Death By Social Causes - Perceptions and Responses to Female Infanticide in Tamil Nadu, Monograph # 5, MS Swaminathan Research Foundation, Chennai.</w:t>
      </w:r>
    </w:p>
    <w:sectPr w:rsidR="00175AD2" w:rsidSect="00175AD2">
      <w:pgSz w:w="12240" w:h="15840"/>
      <w:pgMar w:top="1360" w:right="1320" w:bottom="1720" w:left="1320" w:header="0" w:footer="14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82" w:rsidRDefault="00EA6C82" w:rsidP="00175AD2">
      <w:r>
        <w:separator/>
      </w:r>
    </w:p>
  </w:endnote>
  <w:endnote w:type="continuationSeparator" w:id="0">
    <w:p w:rsidR="00EA6C82" w:rsidRDefault="00EA6C82" w:rsidP="00175A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56" w:rsidRDefault="00831E6F">
    <w:pPr>
      <w:pStyle w:val="BodyText"/>
      <w:spacing w:line="14" w:lineRule="auto"/>
      <w:rPr>
        <w:sz w:val="15"/>
      </w:rPr>
    </w:pPr>
    <w:r w:rsidRPr="00831E6F">
      <w:pict>
        <v:shapetype id="_x0000_t202" coordsize="21600,21600" o:spt="202" path="m,l,21600r21600,l21600,xe">
          <v:stroke joinstyle="miter"/>
          <v:path gradientshapeok="t" o:connecttype="rect"/>
        </v:shapetype>
        <v:shape id="docshape1" o:spid="_x0000_s2049" type="#_x0000_t202" style="position:absolute;margin-left:297pt;margin-top:704.25pt;width:19pt;height:14pt;z-index:-251658752;mso-position-horizontal-relative:page;mso-position-vertical-relative:page" filled="f" stroked="f">
          <v:textbox inset="0,0,0,0">
            <w:txbxContent>
              <w:p w:rsidR="00CF2256" w:rsidRDefault="00831E6F">
                <w:pPr>
                  <w:pStyle w:val="BodyText"/>
                  <w:spacing w:before="31" w:line="249" w:lineRule="exact"/>
                  <w:ind w:left="60"/>
                  <w:rPr>
                    <w:rFonts w:ascii="Times New Roman"/>
                  </w:rPr>
                </w:pPr>
                <w:r>
                  <w:rPr>
                    <w:rFonts w:ascii="Times New Roman"/>
                    <w:spacing w:val="-5"/>
                  </w:rPr>
                  <w:fldChar w:fldCharType="begin"/>
                </w:r>
                <w:r w:rsidR="00CF2256">
                  <w:rPr>
                    <w:rFonts w:ascii="Times New Roman"/>
                    <w:spacing w:val="-5"/>
                  </w:rPr>
                  <w:instrText xml:space="preserve"> PAGE </w:instrText>
                </w:r>
                <w:r>
                  <w:rPr>
                    <w:rFonts w:ascii="Times New Roman"/>
                    <w:spacing w:val="-5"/>
                  </w:rPr>
                  <w:fldChar w:fldCharType="separate"/>
                </w:r>
                <w:r w:rsidR="00D84F2C">
                  <w:rPr>
                    <w:rFonts w:ascii="Times New Roman"/>
                    <w:noProof/>
                    <w:spacing w:val="-5"/>
                  </w:rPr>
                  <w:t>1</w:t>
                </w:r>
                <w:r>
                  <w:rPr>
                    <w:rFonts w:ascii="Times New Roman"/>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82" w:rsidRDefault="00EA6C82" w:rsidP="00175AD2">
      <w:r>
        <w:separator/>
      </w:r>
    </w:p>
  </w:footnote>
  <w:footnote w:type="continuationSeparator" w:id="0">
    <w:p w:rsidR="00EA6C82" w:rsidRDefault="00EA6C82" w:rsidP="00175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1C4"/>
    <w:multiLevelType w:val="hybridMultilevel"/>
    <w:tmpl w:val="839A327C"/>
    <w:lvl w:ilvl="0" w:tplc="377E66E4">
      <w:start w:val="1"/>
      <w:numFmt w:val="lowerLetter"/>
      <w:lvlText w:val="%1."/>
      <w:lvlJc w:val="left"/>
      <w:pPr>
        <w:ind w:left="1079" w:hanging="240"/>
        <w:jc w:val="right"/>
      </w:pPr>
      <w:rPr>
        <w:rFonts w:ascii="Cambria" w:eastAsia="Cambria" w:hAnsi="Cambria" w:cs="Cambria" w:hint="default"/>
        <w:b w:val="0"/>
        <w:bCs w:val="0"/>
        <w:i w:val="0"/>
        <w:iCs w:val="0"/>
        <w:spacing w:val="0"/>
        <w:w w:val="108"/>
        <w:sz w:val="24"/>
        <w:szCs w:val="24"/>
        <w:lang w:val="en-US" w:eastAsia="en-US" w:bidi="ar-SA"/>
      </w:rPr>
    </w:lvl>
    <w:lvl w:ilvl="1" w:tplc="B778032E">
      <w:numFmt w:val="bullet"/>
      <w:lvlText w:val=""/>
      <w:lvlJc w:val="left"/>
      <w:pPr>
        <w:ind w:left="2639" w:hanging="360"/>
      </w:pPr>
      <w:rPr>
        <w:rFonts w:ascii="Symbol" w:eastAsia="Symbol" w:hAnsi="Symbol" w:cs="Symbol" w:hint="default"/>
        <w:b w:val="0"/>
        <w:bCs w:val="0"/>
        <w:i w:val="0"/>
        <w:iCs w:val="0"/>
        <w:spacing w:val="0"/>
        <w:w w:val="100"/>
        <w:sz w:val="24"/>
        <w:szCs w:val="24"/>
        <w:lang w:val="en-US" w:eastAsia="en-US" w:bidi="ar-SA"/>
      </w:rPr>
    </w:lvl>
    <w:lvl w:ilvl="2" w:tplc="78D605F8">
      <w:numFmt w:val="bullet"/>
      <w:lvlText w:val="•"/>
      <w:lvlJc w:val="left"/>
      <w:pPr>
        <w:ind w:left="3413" w:hanging="360"/>
      </w:pPr>
      <w:rPr>
        <w:rFonts w:hint="default"/>
        <w:lang w:val="en-US" w:eastAsia="en-US" w:bidi="ar-SA"/>
      </w:rPr>
    </w:lvl>
    <w:lvl w:ilvl="3" w:tplc="5FBE6BEA">
      <w:numFmt w:val="bullet"/>
      <w:lvlText w:val="•"/>
      <w:lvlJc w:val="left"/>
      <w:pPr>
        <w:ind w:left="4186" w:hanging="360"/>
      </w:pPr>
      <w:rPr>
        <w:rFonts w:hint="default"/>
        <w:lang w:val="en-US" w:eastAsia="en-US" w:bidi="ar-SA"/>
      </w:rPr>
    </w:lvl>
    <w:lvl w:ilvl="4" w:tplc="8C58A8E8">
      <w:numFmt w:val="bullet"/>
      <w:lvlText w:val="•"/>
      <w:lvlJc w:val="left"/>
      <w:pPr>
        <w:ind w:left="4960" w:hanging="360"/>
      </w:pPr>
      <w:rPr>
        <w:rFonts w:hint="default"/>
        <w:lang w:val="en-US" w:eastAsia="en-US" w:bidi="ar-SA"/>
      </w:rPr>
    </w:lvl>
    <w:lvl w:ilvl="5" w:tplc="3FBC8EC2">
      <w:numFmt w:val="bullet"/>
      <w:lvlText w:val="•"/>
      <w:lvlJc w:val="left"/>
      <w:pPr>
        <w:ind w:left="5733" w:hanging="360"/>
      </w:pPr>
      <w:rPr>
        <w:rFonts w:hint="default"/>
        <w:lang w:val="en-US" w:eastAsia="en-US" w:bidi="ar-SA"/>
      </w:rPr>
    </w:lvl>
    <w:lvl w:ilvl="6" w:tplc="45DC8766">
      <w:numFmt w:val="bullet"/>
      <w:lvlText w:val="•"/>
      <w:lvlJc w:val="left"/>
      <w:pPr>
        <w:ind w:left="6506" w:hanging="360"/>
      </w:pPr>
      <w:rPr>
        <w:rFonts w:hint="default"/>
        <w:lang w:val="en-US" w:eastAsia="en-US" w:bidi="ar-SA"/>
      </w:rPr>
    </w:lvl>
    <w:lvl w:ilvl="7" w:tplc="BFFA723A">
      <w:numFmt w:val="bullet"/>
      <w:lvlText w:val="•"/>
      <w:lvlJc w:val="left"/>
      <w:pPr>
        <w:ind w:left="7280" w:hanging="360"/>
      </w:pPr>
      <w:rPr>
        <w:rFonts w:hint="default"/>
        <w:lang w:val="en-US" w:eastAsia="en-US" w:bidi="ar-SA"/>
      </w:rPr>
    </w:lvl>
    <w:lvl w:ilvl="8" w:tplc="A8FC3674">
      <w:numFmt w:val="bullet"/>
      <w:lvlText w:val="•"/>
      <w:lvlJc w:val="left"/>
      <w:pPr>
        <w:ind w:left="8053" w:hanging="360"/>
      </w:pPr>
      <w:rPr>
        <w:rFonts w:hint="default"/>
        <w:lang w:val="en-US" w:eastAsia="en-US" w:bidi="ar-SA"/>
      </w:rPr>
    </w:lvl>
  </w:abstractNum>
  <w:abstractNum w:abstractNumId="1">
    <w:nsid w:val="334B06C8"/>
    <w:multiLevelType w:val="hybridMultilevel"/>
    <w:tmpl w:val="EE48F4A8"/>
    <w:lvl w:ilvl="0" w:tplc="72C6B0CA">
      <w:start w:val="1"/>
      <w:numFmt w:val="decimal"/>
      <w:lvlText w:val="[%1]"/>
      <w:lvlJc w:val="left"/>
      <w:pPr>
        <w:ind w:left="458" w:hanging="339"/>
        <w:jc w:val="left"/>
      </w:pPr>
      <w:rPr>
        <w:rFonts w:ascii="Cambria" w:eastAsia="Cambria" w:hAnsi="Cambria" w:cs="Cambria" w:hint="default"/>
        <w:b w:val="0"/>
        <w:bCs w:val="0"/>
        <w:i w:val="0"/>
        <w:iCs w:val="0"/>
        <w:spacing w:val="-1"/>
        <w:w w:val="92"/>
        <w:sz w:val="24"/>
        <w:szCs w:val="24"/>
        <w:lang w:val="en-US" w:eastAsia="en-US" w:bidi="ar-SA"/>
      </w:rPr>
    </w:lvl>
    <w:lvl w:ilvl="1" w:tplc="BE9049CC">
      <w:numFmt w:val="bullet"/>
      <w:lvlText w:val="•"/>
      <w:lvlJc w:val="left"/>
      <w:pPr>
        <w:ind w:left="1374" w:hanging="339"/>
      </w:pPr>
      <w:rPr>
        <w:rFonts w:hint="default"/>
        <w:lang w:val="en-US" w:eastAsia="en-US" w:bidi="ar-SA"/>
      </w:rPr>
    </w:lvl>
    <w:lvl w:ilvl="2" w:tplc="AEDE1A5E">
      <w:numFmt w:val="bullet"/>
      <w:lvlText w:val="•"/>
      <w:lvlJc w:val="left"/>
      <w:pPr>
        <w:ind w:left="2288" w:hanging="339"/>
      </w:pPr>
      <w:rPr>
        <w:rFonts w:hint="default"/>
        <w:lang w:val="en-US" w:eastAsia="en-US" w:bidi="ar-SA"/>
      </w:rPr>
    </w:lvl>
    <w:lvl w:ilvl="3" w:tplc="F1AE344E">
      <w:numFmt w:val="bullet"/>
      <w:lvlText w:val="•"/>
      <w:lvlJc w:val="left"/>
      <w:pPr>
        <w:ind w:left="3202" w:hanging="339"/>
      </w:pPr>
      <w:rPr>
        <w:rFonts w:hint="default"/>
        <w:lang w:val="en-US" w:eastAsia="en-US" w:bidi="ar-SA"/>
      </w:rPr>
    </w:lvl>
    <w:lvl w:ilvl="4" w:tplc="E8D4C7D0">
      <w:numFmt w:val="bullet"/>
      <w:lvlText w:val="•"/>
      <w:lvlJc w:val="left"/>
      <w:pPr>
        <w:ind w:left="4116" w:hanging="339"/>
      </w:pPr>
      <w:rPr>
        <w:rFonts w:hint="default"/>
        <w:lang w:val="en-US" w:eastAsia="en-US" w:bidi="ar-SA"/>
      </w:rPr>
    </w:lvl>
    <w:lvl w:ilvl="5" w:tplc="0D04C526">
      <w:numFmt w:val="bullet"/>
      <w:lvlText w:val="•"/>
      <w:lvlJc w:val="left"/>
      <w:pPr>
        <w:ind w:left="5030" w:hanging="339"/>
      </w:pPr>
      <w:rPr>
        <w:rFonts w:hint="default"/>
        <w:lang w:val="en-US" w:eastAsia="en-US" w:bidi="ar-SA"/>
      </w:rPr>
    </w:lvl>
    <w:lvl w:ilvl="6" w:tplc="C96A728A">
      <w:numFmt w:val="bullet"/>
      <w:lvlText w:val="•"/>
      <w:lvlJc w:val="left"/>
      <w:pPr>
        <w:ind w:left="5944" w:hanging="339"/>
      </w:pPr>
      <w:rPr>
        <w:rFonts w:hint="default"/>
        <w:lang w:val="en-US" w:eastAsia="en-US" w:bidi="ar-SA"/>
      </w:rPr>
    </w:lvl>
    <w:lvl w:ilvl="7" w:tplc="7A00E4C8">
      <w:numFmt w:val="bullet"/>
      <w:lvlText w:val="•"/>
      <w:lvlJc w:val="left"/>
      <w:pPr>
        <w:ind w:left="6858" w:hanging="339"/>
      </w:pPr>
      <w:rPr>
        <w:rFonts w:hint="default"/>
        <w:lang w:val="en-US" w:eastAsia="en-US" w:bidi="ar-SA"/>
      </w:rPr>
    </w:lvl>
    <w:lvl w:ilvl="8" w:tplc="75FE209A">
      <w:numFmt w:val="bullet"/>
      <w:lvlText w:val="•"/>
      <w:lvlJc w:val="left"/>
      <w:pPr>
        <w:ind w:left="7772" w:hanging="339"/>
      </w:pPr>
      <w:rPr>
        <w:rFonts w:hint="default"/>
        <w:lang w:val="en-US" w:eastAsia="en-US" w:bidi="ar-SA"/>
      </w:rPr>
    </w:lvl>
  </w:abstractNum>
  <w:abstractNum w:abstractNumId="2">
    <w:nsid w:val="45CC58A4"/>
    <w:multiLevelType w:val="hybridMultilevel"/>
    <w:tmpl w:val="C3FADDAA"/>
    <w:lvl w:ilvl="0" w:tplc="7EAAA378">
      <w:numFmt w:val="bullet"/>
      <w:lvlText w:val=""/>
      <w:lvlJc w:val="left"/>
      <w:pPr>
        <w:ind w:left="1199" w:hanging="360"/>
      </w:pPr>
      <w:rPr>
        <w:rFonts w:ascii="Symbol" w:eastAsia="Symbol" w:hAnsi="Symbol" w:cs="Symbol" w:hint="default"/>
        <w:b w:val="0"/>
        <w:bCs w:val="0"/>
        <w:i w:val="0"/>
        <w:iCs w:val="0"/>
        <w:spacing w:val="0"/>
        <w:w w:val="100"/>
        <w:sz w:val="24"/>
        <w:szCs w:val="24"/>
        <w:lang w:val="en-US" w:eastAsia="en-US" w:bidi="ar-SA"/>
      </w:rPr>
    </w:lvl>
    <w:lvl w:ilvl="1" w:tplc="E2B609DC">
      <w:numFmt w:val="bullet"/>
      <w:lvlText w:val="•"/>
      <w:lvlJc w:val="left"/>
      <w:pPr>
        <w:ind w:left="2040" w:hanging="360"/>
      </w:pPr>
      <w:rPr>
        <w:rFonts w:hint="default"/>
        <w:lang w:val="en-US" w:eastAsia="en-US" w:bidi="ar-SA"/>
      </w:rPr>
    </w:lvl>
    <w:lvl w:ilvl="2" w:tplc="763680C6">
      <w:numFmt w:val="bullet"/>
      <w:lvlText w:val="•"/>
      <w:lvlJc w:val="left"/>
      <w:pPr>
        <w:ind w:left="2880" w:hanging="360"/>
      </w:pPr>
      <w:rPr>
        <w:rFonts w:hint="default"/>
        <w:lang w:val="en-US" w:eastAsia="en-US" w:bidi="ar-SA"/>
      </w:rPr>
    </w:lvl>
    <w:lvl w:ilvl="3" w:tplc="9B0E0176">
      <w:numFmt w:val="bullet"/>
      <w:lvlText w:val="•"/>
      <w:lvlJc w:val="left"/>
      <w:pPr>
        <w:ind w:left="3720" w:hanging="360"/>
      </w:pPr>
      <w:rPr>
        <w:rFonts w:hint="default"/>
        <w:lang w:val="en-US" w:eastAsia="en-US" w:bidi="ar-SA"/>
      </w:rPr>
    </w:lvl>
    <w:lvl w:ilvl="4" w:tplc="5C0A42A2">
      <w:numFmt w:val="bullet"/>
      <w:lvlText w:val="•"/>
      <w:lvlJc w:val="left"/>
      <w:pPr>
        <w:ind w:left="4560" w:hanging="360"/>
      </w:pPr>
      <w:rPr>
        <w:rFonts w:hint="default"/>
        <w:lang w:val="en-US" w:eastAsia="en-US" w:bidi="ar-SA"/>
      </w:rPr>
    </w:lvl>
    <w:lvl w:ilvl="5" w:tplc="C1DA58F0">
      <w:numFmt w:val="bullet"/>
      <w:lvlText w:val="•"/>
      <w:lvlJc w:val="left"/>
      <w:pPr>
        <w:ind w:left="5400" w:hanging="360"/>
      </w:pPr>
      <w:rPr>
        <w:rFonts w:hint="default"/>
        <w:lang w:val="en-US" w:eastAsia="en-US" w:bidi="ar-SA"/>
      </w:rPr>
    </w:lvl>
    <w:lvl w:ilvl="6" w:tplc="86A84018">
      <w:numFmt w:val="bullet"/>
      <w:lvlText w:val="•"/>
      <w:lvlJc w:val="left"/>
      <w:pPr>
        <w:ind w:left="6240" w:hanging="360"/>
      </w:pPr>
      <w:rPr>
        <w:rFonts w:hint="default"/>
        <w:lang w:val="en-US" w:eastAsia="en-US" w:bidi="ar-SA"/>
      </w:rPr>
    </w:lvl>
    <w:lvl w:ilvl="7" w:tplc="635883B4">
      <w:numFmt w:val="bullet"/>
      <w:lvlText w:val="•"/>
      <w:lvlJc w:val="left"/>
      <w:pPr>
        <w:ind w:left="7080" w:hanging="360"/>
      </w:pPr>
      <w:rPr>
        <w:rFonts w:hint="default"/>
        <w:lang w:val="en-US" w:eastAsia="en-US" w:bidi="ar-SA"/>
      </w:rPr>
    </w:lvl>
    <w:lvl w:ilvl="8" w:tplc="F2A2B944">
      <w:numFmt w:val="bullet"/>
      <w:lvlText w:val="•"/>
      <w:lvlJc w:val="left"/>
      <w:pPr>
        <w:ind w:left="7920" w:hanging="360"/>
      </w:pPr>
      <w:rPr>
        <w:rFonts w:hint="default"/>
        <w:lang w:val="en-US" w:eastAsia="en-US" w:bidi="ar-SA"/>
      </w:rPr>
    </w:lvl>
  </w:abstractNum>
  <w:abstractNum w:abstractNumId="3">
    <w:nsid w:val="74BE5F8B"/>
    <w:multiLevelType w:val="hybridMultilevel"/>
    <w:tmpl w:val="3302458C"/>
    <w:lvl w:ilvl="0" w:tplc="620A76B4">
      <w:start w:val="7"/>
      <w:numFmt w:val="decimal"/>
      <w:lvlText w:val="%1."/>
      <w:lvlJc w:val="left"/>
      <w:pPr>
        <w:ind w:left="119" w:hanging="252"/>
        <w:jc w:val="left"/>
      </w:pPr>
      <w:rPr>
        <w:rFonts w:ascii="Cambria" w:eastAsia="Cambria" w:hAnsi="Cambria" w:cs="Cambria" w:hint="default"/>
        <w:b w:val="0"/>
        <w:bCs w:val="0"/>
        <w:i w:val="0"/>
        <w:iCs w:val="0"/>
        <w:spacing w:val="-1"/>
        <w:w w:val="90"/>
        <w:sz w:val="24"/>
        <w:szCs w:val="24"/>
        <w:u w:val="single" w:color="000000"/>
        <w:lang w:val="en-US" w:eastAsia="en-US" w:bidi="ar-SA"/>
      </w:rPr>
    </w:lvl>
    <w:lvl w:ilvl="1" w:tplc="5E007BB8">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9FD2D056">
      <w:numFmt w:val="bullet"/>
      <w:lvlText w:val=""/>
      <w:lvlJc w:val="left"/>
      <w:pPr>
        <w:ind w:left="1199" w:hanging="360"/>
      </w:pPr>
      <w:rPr>
        <w:rFonts w:ascii="Symbol" w:eastAsia="Symbol" w:hAnsi="Symbol" w:cs="Symbol" w:hint="default"/>
        <w:b w:val="0"/>
        <w:bCs w:val="0"/>
        <w:i w:val="0"/>
        <w:iCs w:val="0"/>
        <w:spacing w:val="0"/>
        <w:w w:val="100"/>
        <w:sz w:val="24"/>
        <w:szCs w:val="24"/>
        <w:lang w:val="en-US" w:eastAsia="en-US" w:bidi="ar-SA"/>
      </w:rPr>
    </w:lvl>
    <w:lvl w:ilvl="3" w:tplc="2F5A0ED8">
      <w:numFmt w:val="bullet"/>
      <w:lvlText w:val="•"/>
      <w:lvlJc w:val="left"/>
      <w:pPr>
        <w:ind w:left="2250" w:hanging="360"/>
      </w:pPr>
      <w:rPr>
        <w:rFonts w:hint="default"/>
        <w:lang w:val="en-US" w:eastAsia="en-US" w:bidi="ar-SA"/>
      </w:rPr>
    </w:lvl>
    <w:lvl w:ilvl="4" w:tplc="CEC6FA8E">
      <w:numFmt w:val="bullet"/>
      <w:lvlText w:val="•"/>
      <w:lvlJc w:val="left"/>
      <w:pPr>
        <w:ind w:left="3300" w:hanging="360"/>
      </w:pPr>
      <w:rPr>
        <w:rFonts w:hint="default"/>
        <w:lang w:val="en-US" w:eastAsia="en-US" w:bidi="ar-SA"/>
      </w:rPr>
    </w:lvl>
    <w:lvl w:ilvl="5" w:tplc="A462B1E4">
      <w:numFmt w:val="bullet"/>
      <w:lvlText w:val="•"/>
      <w:lvlJc w:val="left"/>
      <w:pPr>
        <w:ind w:left="4350" w:hanging="360"/>
      </w:pPr>
      <w:rPr>
        <w:rFonts w:hint="default"/>
        <w:lang w:val="en-US" w:eastAsia="en-US" w:bidi="ar-SA"/>
      </w:rPr>
    </w:lvl>
    <w:lvl w:ilvl="6" w:tplc="EDE62B92">
      <w:numFmt w:val="bullet"/>
      <w:lvlText w:val="•"/>
      <w:lvlJc w:val="left"/>
      <w:pPr>
        <w:ind w:left="5400" w:hanging="360"/>
      </w:pPr>
      <w:rPr>
        <w:rFonts w:hint="default"/>
        <w:lang w:val="en-US" w:eastAsia="en-US" w:bidi="ar-SA"/>
      </w:rPr>
    </w:lvl>
    <w:lvl w:ilvl="7" w:tplc="043E1534">
      <w:numFmt w:val="bullet"/>
      <w:lvlText w:val="•"/>
      <w:lvlJc w:val="left"/>
      <w:pPr>
        <w:ind w:left="6450" w:hanging="360"/>
      </w:pPr>
      <w:rPr>
        <w:rFonts w:hint="default"/>
        <w:lang w:val="en-US" w:eastAsia="en-US" w:bidi="ar-SA"/>
      </w:rPr>
    </w:lvl>
    <w:lvl w:ilvl="8" w:tplc="E39096BE">
      <w:numFmt w:val="bullet"/>
      <w:lvlText w:val="•"/>
      <w:lvlJc w:val="left"/>
      <w:pPr>
        <w:ind w:left="7500" w:hanging="360"/>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shapeLayoutLikeWW8/>
  </w:compat>
  <w:rsids>
    <w:rsidRoot w:val="00175AD2"/>
    <w:rsid w:val="000344B0"/>
    <w:rsid w:val="00072A66"/>
    <w:rsid w:val="00146877"/>
    <w:rsid w:val="00175AD2"/>
    <w:rsid w:val="00176161"/>
    <w:rsid w:val="0018207C"/>
    <w:rsid w:val="00221C2A"/>
    <w:rsid w:val="00250533"/>
    <w:rsid w:val="003262DE"/>
    <w:rsid w:val="003440A7"/>
    <w:rsid w:val="004E70ED"/>
    <w:rsid w:val="00510609"/>
    <w:rsid w:val="005150B1"/>
    <w:rsid w:val="00527312"/>
    <w:rsid w:val="00547312"/>
    <w:rsid w:val="00580A1E"/>
    <w:rsid w:val="005928B2"/>
    <w:rsid w:val="005B0EA3"/>
    <w:rsid w:val="005B1A8C"/>
    <w:rsid w:val="005D4C1E"/>
    <w:rsid w:val="006007CE"/>
    <w:rsid w:val="00641891"/>
    <w:rsid w:val="00695FAF"/>
    <w:rsid w:val="006B67F9"/>
    <w:rsid w:val="00730E69"/>
    <w:rsid w:val="00831E6F"/>
    <w:rsid w:val="00837D53"/>
    <w:rsid w:val="00904F88"/>
    <w:rsid w:val="00905E82"/>
    <w:rsid w:val="00913E05"/>
    <w:rsid w:val="00975779"/>
    <w:rsid w:val="00986E05"/>
    <w:rsid w:val="00A02790"/>
    <w:rsid w:val="00A82F41"/>
    <w:rsid w:val="00AC7992"/>
    <w:rsid w:val="00AE0636"/>
    <w:rsid w:val="00AF24F6"/>
    <w:rsid w:val="00B96593"/>
    <w:rsid w:val="00BA0917"/>
    <w:rsid w:val="00BE4AAC"/>
    <w:rsid w:val="00C21131"/>
    <w:rsid w:val="00C2676E"/>
    <w:rsid w:val="00C44B86"/>
    <w:rsid w:val="00C85A4D"/>
    <w:rsid w:val="00CB0357"/>
    <w:rsid w:val="00CE52BA"/>
    <w:rsid w:val="00CF2256"/>
    <w:rsid w:val="00CF7192"/>
    <w:rsid w:val="00D81AC5"/>
    <w:rsid w:val="00D84F2C"/>
    <w:rsid w:val="00D87043"/>
    <w:rsid w:val="00D93026"/>
    <w:rsid w:val="00DC4270"/>
    <w:rsid w:val="00DE3003"/>
    <w:rsid w:val="00EA6C82"/>
    <w:rsid w:val="00ED55CA"/>
    <w:rsid w:val="00F63DF7"/>
    <w:rsid w:val="00F96BA2"/>
    <w:rsid w:val="00FD349D"/>
    <w:rsid w:val="00FD6B8C"/>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AD2"/>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5AD2"/>
    <w:rPr>
      <w:sz w:val="24"/>
      <w:szCs w:val="24"/>
    </w:rPr>
  </w:style>
  <w:style w:type="paragraph" w:styleId="ListParagraph">
    <w:name w:val="List Paragraph"/>
    <w:basedOn w:val="Normal"/>
    <w:uiPriority w:val="1"/>
    <w:qFormat/>
    <w:rsid w:val="00175AD2"/>
    <w:pPr>
      <w:ind w:left="1199" w:hanging="360"/>
    </w:pPr>
  </w:style>
  <w:style w:type="paragraph" w:customStyle="1" w:styleId="TableParagraph">
    <w:name w:val="Table Paragraph"/>
    <w:basedOn w:val="Normal"/>
    <w:uiPriority w:val="1"/>
    <w:qFormat/>
    <w:rsid w:val="00175AD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11E0-4483-46B7-8333-C97344DD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18</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Microsoft Word - ss_confronting_discrimination.doc</vt:lpstr>
    </vt:vector>
  </TitlesOfParts>
  <Company/>
  <LinksUpToDate>false</LinksUpToDate>
  <CharactersWithSpaces>37083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ss_confronting_discrimination.doc</dc:title>
  <dc:creator>abc</dc:creator>
  <cp:lastModifiedBy>suresh</cp:lastModifiedBy>
  <cp:revision>35</cp:revision>
  <dcterms:created xsi:type="dcterms:W3CDTF">2024-04-30T05:07:00Z</dcterms:created>
  <dcterms:modified xsi:type="dcterms:W3CDTF">2024-05-03T11:53:00Z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2007-05-15T00:00:00Z</vt:filetime>
  </property>
  <property fmtid="{D5CDD505-2E9C-101B-9397-08002B2CF9AE}" pid="3" name="Creator">
    <vt:lpwstr>PScript5.dll Version 5.2</vt:lpwstr>
  </property>
  <property fmtid="{D5CDD505-2E9C-101B-9397-08002B2CF9AE}" pid="4" name="LastSaved">
    <vt:filetime>2024-04-30T00:00:00Z</vt:filetime>
  </property>
  <property fmtid="{D5CDD505-2E9C-101B-9397-08002B2CF9AE}" pid="5" name="Producer">
    <vt:lpwstr>GPL Ghostscript 8.15</vt:lpwstr>
  </property>
</Properties>
</file>